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38181" w14:textId="52E57103" w:rsidR="00637892" w:rsidRPr="00637892" w:rsidRDefault="00637892" w:rsidP="00637892">
      <w:pPr>
        <w:jc w:val="center"/>
        <w:rPr>
          <w:b/>
        </w:rPr>
      </w:pPr>
      <w:r w:rsidRPr="00637892">
        <w:rPr>
          <w:b/>
        </w:rPr>
        <w:t>DATA SHARING AGREEMENT</w:t>
      </w:r>
      <w:r w:rsidRPr="00637892">
        <w:rPr>
          <w:rStyle w:val="FootnoteReference"/>
        </w:rPr>
        <w:footnoteReference w:id="1"/>
      </w:r>
    </w:p>
    <w:p w14:paraId="04CEAF1F" w14:textId="77777777" w:rsidR="00637892" w:rsidRDefault="00637892" w:rsidP="00E13E50"/>
    <w:p w14:paraId="7CD4610F" w14:textId="77777777" w:rsidR="002D488A" w:rsidRDefault="002D488A" w:rsidP="002D488A">
      <w:r>
        <w:t xml:space="preserve">This </w:t>
      </w:r>
      <w:r w:rsidRPr="00E47AF0">
        <w:rPr>
          <w:b/>
        </w:rPr>
        <w:t>Agreement</w:t>
      </w:r>
      <w:r>
        <w:t xml:space="preserve"> is dated made on </w:t>
      </w:r>
      <w:r w:rsidRPr="00636EC6">
        <w:rPr>
          <w:rFonts w:asciiTheme="minorHAnsi" w:hAnsiTheme="minorHAnsi"/>
        </w:rPr>
        <w:t>[●] day of [●]</w:t>
      </w:r>
    </w:p>
    <w:p w14:paraId="5BCA4E7C" w14:textId="77777777" w:rsidR="00E13E50" w:rsidRDefault="00E13E50" w:rsidP="00E13E50"/>
    <w:p w14:paraId="7B31D6B7" w14:textId="77777777" w:rsidR="00E13E50" w:rsidRDefault="00E13E50" w:rsidP="00E13E50">
      <w:pPr>
        <w:rPr>
          <w:b/>
        </w:rPr>
      </w:pPr>
      <w:r w:rsidRPr="003E6F7C">
        <w:rPr>
          <w:b/>
        </w:rPr>
        <w:t>PARTIES</w:t>
      </w:r>
    </w:p>
    <w:p w14:paraId="1E2B7FD8" w14:textId="77777777" w:rsidR="00BD5007" w:rsidRPr="003E6F7C" w:rsidRDefault="00BD5007" w:rsidP="00E13E50">
      <w:pPr>
        <w:rPr>
          <w:b/>
        </w:rPr>
      </w:pPr>
    </w:p>
    <w:p w14:paraId="74DD04B3" w14:textId="64C01A6A" w:rsidR="00BD5007" w:rsidRPr="007129E0" w:rsidRDefault="00200A27" w:rsidP="00DE6B16">
      <w:pPr>
        <w:pStyle w:val="ListParagraph"/>
        <w:numPr>
          <w:ilvl w:val="0"/>
          <w:numId w:val="15"/>
        </w:numPr>
        <w:ind w:hanging="720"/>
        <w:rPr>
          <w:rFonts w:asciiTheme="minorHAnsi" w:hAnsiTheme="minorHAnsi"/>
        </w:rPr>
      </w:pPr>
      <w:r>
        <w:rPr>
          <w:rFonts w:asciiTheme="minorHAnsi" w:hAnsiTheme="minorHAnsi"/>
          <w:b/>
        </w:rPr>
        <w:t>ARTS COUNCIL</w:t>
      </w:r>
      <w:r w:rsidR="00BD5007">
        <w:rPr>
          <w:rFonts w:asciiTheme="minorHAnsi" w:hAnsiTheme="minorHAnsi"/>
          <w:b/>
        </w:rPr>
        <w:t xml:space="preserve">, </w:t>
      </w:r>
      <w:r w:rsidR="00BD5007">
        <w:rPr>
          <w:rFonts w:asciiTheme="minorHAnsi" w:hAnsiTheme="minorHAnsi"/>
        </w:rPr>
        <w:t>a</w:t>
      </w:r>
      <w:r>
        <w:rPr>
          <w:rFonts w:asciiTheme="minorHAnsi" w:hAnsiTheme="minorHAnsi"/>
        </w:rPr>
        <w:t xml:space="preserve"> statutory corporation established under the laws of Ireland, pursuant to an Act of the Oireachtas and having its principal office at 70 Merrion Square, Dublin 2</w:t>
      </w:r>
      <w:r w:rsidR="005F0209">
        <w:rPr>
          <w:rFonts w:asciiTheme="minorHAnsi" w:hAnsiTheme="minorHAnsi"/>
        </w:rPr>
        <w:t xml:space="preserve"> (</w:t>
      </w:r>
      <w:r w:rsidR="005F0209">
        <w:rPr>
          <w:rFonts w:asciiTheme="minorHAnsi" w:hAnsiTheme="minorHAnsi"/>
          <w:b/>
        </w:rPr>
        <w:t>Data Receiver</w:t>
      </w:r>
      <w:r w:rsidR="005F0209">
        <w:rPr>
          <w:rFonts w:asciiTheme="minorHAnsi" w:hAnsiTheme="minorHAnsi"/>
        </w:rPr>
        <w:t>)</w:t>
      </w:r>
      <w:r>
        <w:rPr>
          <w:rFonts w:asciiTheme="minorHAnsi" w:hAnsiTheme="minorHAnsi"/>
        </w:rPr>
        <w:t xml:space="preserve">. </w:t>
      </w:r>
    </w:p>
    <w:p w14:paraId="5E0A32EC" w14:textId="77777777" w:rsidR="00BD5007" w:rsidRPr="00DB13E3" w:rsidRDefault="00BD5007" w:rsidP="00BD5007">
      <w:pPr>
        <w:rPr>
          <w:rFonts w:asciiTheme="minorHAnsi" w:hAnsiTheme="minorHAnsi"/>
        </w:rPr>
      </w:pPr>
    </w:p>
    <w:p w14:paraId="48507727" w14:textId="77777777" w:rsidR="00BD5007" w:rsidRPr="00DB13E3" w:rsidRDefault="00BD5007" w:rsidP="00BD5007">
      <w:pPr>
        <w:rPr>
          <w:rFonts w:asciiTheme="minorHAnsi" w:hAnsiTheme="minorHAnsi"/>
        </w:rPr>
      </w:pPr>
      <w:r w:rsidRPr="00DB13E3">
        <w:rPr>
          <w:rFonts w:asciiTheme="minorHAnsi" w:hAnsiTheme="minorHAnsi"/>
        </w:rPr>
        <w:t>And</w:t>
      </w:r>
    </w:p>
    <w:p w14:paraId="51F7F0D4" w14:textId="77777777" w:rsidR="00BD5007" w:rsidRPr="00DB13E3" w:rsidRDefault="00BD5007" w:rsidP="00BD5007">
      <w:pPr>
        <w:rPr>
          <w:rFonts w:asciiTheme="minorHAnsi" w:hAnsiTheme="minorHAnsi"/>
        </w:rPr>
      </w:pPr>
    </w:p>
    <w:p w14:paraId="2BCBDE59" w14:textId="77777777" w:rsidR="002D488A" w:rsidRPr="00DB13E3" w:rsidRDefault="002D488A" w:rsidP="002D488A">
      <w:pPr>
        <w:pStyle w:val="ListParagraph"/>
        <w:numPr>
          <w:ilvl w:val="0"/>
          <w:numId w:val="15"/>
        </w:numPr>
        <w:ind w:hanging="720"/>
        <w:rPr>
          <w:rFonts w:asciiTheme="minorHAnsi" w:hAnsiTheme="minorHAnsi"/>
        </w:rPr>
      </w:pPr>
      <w:r w:rsidRPr="00DB13E3">
        <w:rPr>
          <w:rFonts w:asciiTheme="minorHAnsi" w:hAnsiTheme="minorHAnsi"/>
        </w:rPr>
        <w:t>[</w:t>
      </w:r>
      <w:r w:rsidRPr="00DB13E3">
        <w:rPr>
          <w:rFonts w:asciiTheme="minorHAnsi" w:hAnsiTheme="minorHAnsi"/>
          <w:b/>
        </w:rPr>
        <w:t xml:space="preserve">FULL COMPANY </w:t>
      </w:r>
      <w:r w:rsidRPr="00636EC6">
        <w:rPr>
          <w:rFonts w:asciiTheme="minorHAnsi" w:hAnsiTheme="minorHAnsi"/>
          <w:b/>
        </w:rPr>
        <w:t>NAME/ INDEPENDENT SOLE TRADER</w:t>
      </w:r>
      <w:r w:rsidRPr="00636EC6">
        <w:rPr>
          <w:rFonts w:asciiTheme="minorHAnsi" w:hAnsiTheme="minorHAnsi"/>
        </w:rPr>
        <w:t>], [a company incorporated in [Ireland] with company number [insert company number] and having its registered office at [insert address]]</w:t>
      </w:r>
      <w:r w:rsidRPr="00636EC6">
        <w:rPr>
          <w:rStyle w:val="FootnoteReference"/>
        </w:rPr>
        <w:footnoteReference w:id="2"/>
      </w:r>
      <w:r w:rsidRPr="00636EC6">
        <w:rPr>
          <w:rFonts w:asciiTheme="minorHAnsi" w:hAnsiTheme="minorHAnsi"/>
        </w:rPr>
        <w:t xml:space="preserve"> </w:t>
      </w:r>
      <w:r w:rsidRPr="00636EC6">
        <w:rPr>
          <w:rFonts w:asciiTheme="minorHAnsi" w:hAnsiTheme="minorHAnsi"/>
          <w:u w:val="single"/>
        </w:rPr>
        <w:t>or</w:t>
      </w:r>
      <w:r w:rsidRPr="00636EC6">
        <w:rPr>
          <w:rFonts w:asciiTheme="minorHAnsi" w:hAnsiTheme="minorHAnsi"/>
        </w:rPr>
        <w:t xml:space="preserve"> with its principal place of business at [insert address]</w:t>
      </w:r>
      <w:r w:rsidRPr="00636EC6">
        <w:rPr>
          <w:rStyle w:val="FootnoteReference"/>
        </w:rPr>
        <w:footnoteReference w:id="3"/>
      </w:r>
      <w:r w:rsidRPr="00636EC6">
        <w:rPr>
          <w:rFonts w:asciiTheme="minorHAnsi" w:hAnsiTheme="minorHAnsi"/>
        </w:rPr>
        <w:t xml:space="preserve"> (</w:t>
      </w:r>
      <w:r w:rsidRPr="00636EC6">
        <w:rPr>
          <w:rFonts w:asciiTheme="minorHAnsi" w:hAnsiTheme="minorHAnsi"/>
          <w:b/>
        </w:rPr>
        <w:t>Data Discloser</w:t>
      </w:r>
      <w:r w:rsidRPr="00636EC6">
        <w:rPr>
          <w:rFonts w:asciiTheme="minorHAnsi" w:hAnsiTheme="minorHAnsi"/>
        </w:rPr>
        <w:t>)</w:t>
      </w:r>
    </w:p>
    <w:p w14:paraId="3E0921A7" w14:textId="77777777" w:rsidR="00BD5007" w:rsidRDefault="00BD5007" w:rsidP="00BD5007"/>
    <w:p w14:paraId="63AB58A9" w14:textId="3D7F1A9E" w:rsidR="00E13E50" w:rsidRDefault="00BD5007" w:rsidP="00BD5007">
      <w:pPr>
        <w:rPr>
          <w:rFonts w:asciiTheme="minorHAnsi" w:hAnsiTheme="minorHAnsi"/>
        </w:rPr>
      </w:pPr>
      <w:r>
        <w:rPr>
          <w:rFonts w:asciiTheme="minorHAnsi" w:hAnsiTheme="minorHAnsi"/>
        </w:rPr>
        <w:t xml:space="preserve">(each a </w:t>
      </w:r>
      <w:r>
        <w:rPr>
          <w:rFonts w:asciiTheme="minorHAnsi" w:hAnsiTheme="minorHAnsi"/>
          <w:b/>
        </w:rPr>
        <w:t xml:space="preserve">Party; </w:t>
      </w:r>
      <w:r>
        <w:rPr>
          <w:rFonts w:asciiTheme="minorHAnsi" w:hAnsiTheme="minorHAnsi"/>
        </w:rPr>
        <w:t xml:space="preserve">collectively the </w:t>
      </w:r>
      <w:r>
        <w:rPr>
          <w:rFonts w:asciiTheme="minorHAnsi" w:hAnsiTheme="minorHAnsi"/>
          <w:b/>
        </w:rPr>
        <w:t>Parties</w:t>
      </w:r>
      <w:r>
        <w:rPr>
          <w:rFonts w:asciiTheme="minorHAnsi" w:hAnsiTheme="minorHAnsi"/>
        </w:rPr>
        <w:t>)</w:t>
      </w:r>
    </w:p>
    <w:p w14:paraId="4AD19366" w14:textId="77777777" w:rsidR="00BD5007" w:rsidRDefault="00BD5007" w:rsidP="00BD5007"/>
    <w:p w14:paraId="00E2FE8A" w14:textId="77777777" w:rsidR="0053189B" w:rsidRDefault="0053189B" w:rsidP="00BD5007"/>
    <w:p w14:paraId="3F754467" w14:textId="77777777" w:rsidR="00E13E50" w:rsidRPr="003E6F7C" w:rsidRDefault="00E13E50" w:rsidP="00E13E50">
      <w:pPr>
        <w:rPr>
          <w:b/>
        </w:rPr>
      </w:pPr>
      <w:r w:rsidRPr="003E6F7C">
        <w:rPr>
          <w:b/>
        </w:rPr>
        <w:t>BACKGROUND</w:t>
      </w:r>
    </w:p>
    <w:p w14:paraId="10CE0AAC" w14:textId="77777777" w:rsidR="00E13E50" w:rsidRDefault="00E13E50" w:rsidP="00E13E50">
      <w:r>
        <w:t xml:space="preserve">  </w:t>
      </w:r>
    </w:p>
    <w:p w14:paraId="0489E3A6" w14:textId="77777777" w:rsidR="0053189B" w:rsidRDefault="00BD5007" w:rsidP="00DE6B16">
      <w:pPr>
        <w:pStyle w:val="ListParagraph"/>
        <w:numPr>
          <w:ilvl w:val="0"/>
          <w:numId w:val="12"/>
        </w:numPr>
        <w:ind w:left="567" w:hanging="567"/>
      </w:pPr>
      <w:r>
        <w:t xml:space="preserve">The </w:t>
      </w:r>
      <w:r w:rsidR="00AD3324">
        <w:t>Data Discloser</w:t>
      </w:r>
      <w:r>
        <w:t xml:space="preserve"> </w:t>
      </w:r>
      <w:r w:rsidR="00E13E50">
        <w:t>agree</w:t>
      </w:r>
      <w:r w:rsidR="00AD3324">
        <w:t>s</w:t>
      </w:r>
      <w:r w:rsidR="00E13E50">
        <w:t xml:space="preserve"> to disclose Shared Data (as defined below) with </w:t>
      </w:r>
      <w:r w:rsidR="00AD3324">
        <w:t>the Data Receiver</w:t>
      </w:r>
      <w:r w:rsidR="00E13E50">
        <w:t xml:space="preserve"> in the European Economic Area (</w:t>
      </w:r>
      <w:r w:rsidR="00E13E50" w:rsidRPr="00624077">
        <w:rPr>
          <w:b/>
        </w:rPr>
        <w:t>EEA</w:t>
      </w:r>
      <w:r w:rsidR="00E13E50">
        <w:t xml:space="preserve">) on terms set out in the Agreement. </w:t>
      </w:r>
    </w:p>
    <w:p w14:paraId="33D757C9" w14:textId="77777777" w:rsidR="0053189B" w:rsidRDefault="0053189B" w:rsidP="0053189B">
      <w:pPr>
        <w:pStyle w:val="ListParagraph"/>
        <w:ind w:left="567"/>
      </w:pPr>
    </w:p>
    <w:p w14:paraId="4B7C2780" w14:textId="38EF12E0" w:rsidR="00E13E50" w:rsidRDefault="00E13E50" w:rsidP="00DE6B16">
      <w:pPr>
        <w:pStyle w:val="ListParagraph"/>
        <w:numPr>
          <w:ilvl w:val="0"/>
          <w:numId w:val="12"/>
        </w:numPr>
        <w:ind w:left="567" w:hanging="567"/>
      </w:pPr>
      <w:r>
        <w:t xml:space="preserve">The </w:t>
      </w:r>
      <w:r w:rsidR="00AD3324">
        <w:t>Data Receiver</w:t>
      </w:r>
      <w:r>
        <w:t xml:space="preserve"> agree</w:t>
      </w:r>
      <w:r w:rsidR="005F0209">
        <w:t>s</w:t>
      </w:r>
      <w:r>
        <w:t xml:space="preserve"> to use the Shared Data within the EEA on the terms set out in this Agreement.</w:t>
      </w:r>
    </w:p>
    <w:p w14:paraId="75042A1F" w14:textId="77777777" w:rsidR="00E13E50" w:rsidRDefault="00E13E50" w:rsidP="00E13E50"/>
    <w:p w14:paraId="781D394C" w14:textId="77777777" w:rsidR="0053189B" w:rsidRDefault="0053189B" w:rsidP="00E13E50"/>
    <w:p w14:paraId="3BD0D22F" w14:textId="77777777" w:rsidR="00E13E50" w:rsidRPr="003E6F7C" w:rsidRDefault="00E13E50" w:rsidP="00E13E50">
      <w:pPr>
        <w:rPr>
          <w:b/>
        </w:rPr>
      </w:pPr>
      <w:r w:rsidRPr="003E6F7C">
        <w:rPr>
          <w:b/>
        </w:rPr>
        <w:t>AGREED TERMS</w:t>
      </w:r>
    </w:p>
    <w:p w14:paraId="551C36B4" w14:textId="77777777" w:rsidR="00E13E50" w:rsidRDefault="00E13E50" w:rsidP="00E13E50"/>
    <w:p w14:paraId="366B8B3B" w14:textId="77777777" w:rsidR="00E13E50" w:rsidRDefault="00E13E50" w:rsidP="00E13E50">
      <w:pPr>
        <w:pStyle w:val="Heading1"/>
        <w:numPr>
          <w:ilvl w:val="0"/>
          <w:numId w:val="2"/>
        </w:numPr>
      </w:pPr>
      <w:r>
        <w:t xml:space="preserve">INTERPRETATION  </w:t>
      </w:r>
    </w:p>
    <w:p w14:paraId="56C9293A" w14:textId="77777777" w:rsidR="00E13E50" w:rsidRDefault="00E13E50" w:rsidP="00E13E50"/>
    <w:p w14:paraId="7E3F8B41" w14:textId="77777777" w:rsidR="00E13E50" w:rsidRDefault="00E13E50" w:rsidP="00E13E50">
      <w:pPr>
        <w:pStyle w:val="ParaH1"/>
      </w:pPr>
      <w:r>
        <w:t>The following definitions and rules of interpretation apply in this Agreement.</w:t>
      </w:r>
    </w:p>
    <w:p w14:paraId="66CE401C" w14:textId="77777777" w:rsidR="00E13E50" w:rsidRDefault="00E13E50" w:rsidP="00E13E50">
      <w:r>
        <w:t xml:space="preserve"> </w:t>
      </w:r>
    </w:p>
    <w:p w14:paraId="117E69FC" w14:textId="77777777" w:rsidR="00E13E50" w:rsidRPr="003E6F7C" w:rsidRDefault="00E13E50" w:rsidP="00E13E50">
      <w:pPr>
        <w:pStyle w:val="Heading2"/>
        <w:numPr>
          <w:ilvl w:val="1"/>
          <w:numId w:val="2"/>
        </w:numPr>
        <w:rPr>
          <w:b/>
        </w:rPr>
      </w:pPr>
      <w:r w:rsidRPr="003E6F7C">
        <w:rPr>
          <w:b/>
        </w:rPr>
        <w:t>Definitions:</w:t>
      </w:r>
    </w:p>
    <w:p w14:paraId="789256F2" w14:textId="77777777" w:rsidR="00BD5007" w:rsidRPr="00DB13E3" w:rsidRDefault="00BD5007" w:rsidP="00BD5007">
      <w:pPr>
        <w:rPr>
          <w:rFonts w:asciiTheme="minorHAnsi" w:hAnsiTheme="minorHAnsi"/>
        </w:rPr>
      </w:pP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37"/>
      </w:tblGrid>
      <w:tr w:rsidR="00BD5007" w:rsidRPr="00DB13E3" w14:paraId="21F67C64" w14:textId="77777777" w:rsidTr="00636EC6">
        <w:tc>
          <w:tcPr>
            <w:tcW w:w="2235" w:type="dxa"/>
          </w:tcPr>
          <w:p w14:paraId="211E74EE" w14:textId="5200C656" w:rsidR="00BD5007" w:rsidRPr="00DB13E3" w:rsidRDefault="00BD5007" w:rsidP="00636EC6">
            <w:pPr>
              <w:rPr>
                <w:rFonts w:asciiTheme="minorHAnsi" w:hAnsiTheme="minorHAnsi" w:cs="Arial"/>
                <w:b/>
              </w:rPr>
            </w:pPr>
            <w:r>
              <w:rPr>
                <w:rFonts w:asciiTheme="minorHAnsi" w:hAnsiTheme="minorHAnsi" w:cs="Arial"/>
                <w:b/>
              </w:rPr>
              <w:t>Agreed Purpose</w:t>
            </w:r>
          </w:p>
        </w:tc>
        <w:tc>
          <w:tcPr>
            <w:tcW w:w="6837" w:type="dxa"/>
          </w:tcPr>
          <w:p w14:paraId="2878A169" w14:textId="4D0A066D" w:rsidR="00BD5007" w:rsidRPr="00DB13E3" w:rsidRDefault="00BD5007" w:rsidP="00636EC6">
            <w:pPr>
              <w:tabs>
                <w:tab w:val="left" w:pos="0"/>
              </w:tabs>
              <w:rPr>
                <w:rFonts w:asciiTheme="minorHAnsi" w:hAnsiTheme="minorHAnsi" w:cs="Arial"/>
              </w:rPr>
            </w:pPr>
            <w:r>
              <w:t>has the meaning given to it in Clause 2 of this Agreement.</w:t>
            </w:r>
          </w:p>
          <w:p w14:paraId="36D4EF8B" w14:textId="77777777" w:rsidR="00BD5007" w:rsidRPr="00DB13E3" w:rsidRDefault="00BD5007" w:rsidP="00636EC6">
            <w:pPr>
              <w:tabs>
                <w:tab w:val="left" w:pos="0"/>
              </w:tabs>
              <w:rPr>
                <w:rFonts w:asciiTheme="minorHAnsi" w:hAnsiTheme="minorHAnsi" w:cs="Arial"/>
              </w:rPr>
            </w:pPr>
          </w:p>
        </w:tc>
      </w:tr>
      <w:tr w:rsidR="00BD5007" w:rsidRPr="00DB13E3" w14:paraId="4E3AD159" w14:textId="77777777" w:rsidTr="00636EC6">
        <w:tc>
          <w:tcPr>
            <w:tcW w:w="2235" w:type="dxa"/>
          </w:tcPr>
          <w:p w14:paraId="0323092A" w14:textId="73375F01" w:rsidR="00BD5007" w:rsidRDefault="00BD5007" w:rsidP="00636EC6">
            <w:pPr>
              <w:rPr>
                <w:rFonts w:asciiTheme="minorHAnsi" w:hAnsiTheme="minorHAnsi" w:cs="Arial"/>
                <w:b/>
              </w:rPr>
            </w:pPr>
            <w:r w:rsidRPr="003E6F7C">
              <w:rPr>
                <w:b/>
              </w:rPr>
              <w:t>Business Day</w:t>
            </w:r>
          </w:p>
        </w:tc>
        <w:tc>
          <w:tcPr>
            <w:tcW w:w="6837" w:type="dxa"/>
          </w:tcPr>
          <w:p w14:paraId="722345D4" w14:textId="09443E7F" w:rsidR="00BD5007" w:rsidRPr="00DB13E3" w:rsidRDefault="00BD5007" w:rsidP="00636EC6">
            <w:pPr>
              <w:tabs>
                <w:tab w:val="left" w:pos="0"/>
              </w:tabs>
              <w:rPr>
                <w:rFonts w:asciiTheme="minorHAnsi" w:hAnsiTheme="minorHAnsi" w:cs="Arial"/>
              </w:rPr>
            </w:pPr>
            <w:r>
              <w:t>a day other than a Saturday, Sunday or public holiday in Ireland when banks in Dublin are open for business.</w:t>
            </w:r>
          </w:p>
        </w:tc>
      </w:tr>
      <w:tr w:rsidR="00BD5007" w:rsidRPr="00DB13E3" w14:paraId="16B03D9B" w14:textId="77777777" w:rsidTr="00636EC6">
        <w:tc>
          <w:tcPr>
            <w:tcW w:w="2235" w:type="dxa"/>
          </w:tcPr>
          <w:p w14:paraId="08DE2562" w14:textId="77777777" w:rsidR="00BD5007" w:rsidRPr="003E6F7C" w:rsidRDefault="00BD5007" w:rsidP="00636EC6">
            <w:pPr>
              <w:rPr>
                <w:b/>
              </w:rPr>
            </w:pPr>
          </w:p>
        </w:tc>
        <w:tc>
          <w:tcPr>
            <w:tcW w:w="6837" w:type="dxa"/>
          </w:tcPr>
          <w:p w14:paraId="4D4CCF0E" w14:textId="77777777" w:rsidR="00BD5007" w:rsidRDefault="00BD5007" w:rsidP="00636EC6">
            <w:pPr>
              <w:tabs>
                <w:tab w:val="left" w:pos="0"/>
              </w:tabs>
            </w:pPr>
          </w:p>
        </w:tc>
      </w:tr>
      <w:tr w:rsidR="00BD5007" w:rsidRPr="00DB13E3" w14:paraId="0097344A" w14:textId="77777777" w:rsidTr="00636EC6">
        <w:tc>
          <w:tcPr>
            <w:tcW w:w="2235" w:type="dxa"/>
          </w:tcPr>
          <w:p w14:paraId="0737F6B9" w14:textId="3C4712B7" w:rsidR="00BD5007" w:rsidRPr="003E6F7C" w:rsidRDefault="00BD5007" w:rsidP="00636EC6">
            <w:pPr>
              <w:rPr>
                <w:b/>
              </w:rPr>
            </w:pPr>
            <w:r w:rsidRPr="003E6F7C">
              <w:rPr>
                <w:b/>
              </w:rPr>
              <w:t>Commencement Date:</w:t>
            </w:r>
            <w:r>
              <w:t xml:space="preserve">  </w:t>
            </w:r>
          </w:p>
        </w:tc>
        <w:tc>
          <w:tcPr>
            <w:tcW w:w="6837" w:type="dxa"/>
          </w:tcPr>
          <w:p w14:paraId="07613F36" w14:textId="5B432377" w:rsidR="00BD5007" w:rsidRDefault="00BD5007" w:rsidP="00BD5007">
            <w:pPr>
              <w:pStyle w:val="ParaH1"/>
              <w:ind w:left="0"/>
            </w:pPr>
            <w:r>
              <w:t>has the meaning given at the beginning of the Agreement.</w:t>
            </w:r>
          </w:p>
          <w:p w14:paraId="0900D926" w14:textId="77777777" w:rsidR="00BD5007" w:rsidRDefault="00BD5007" w:rsidP="00636EC6">
            <w:pPr>
              <w:tabs>
                <w:tab w:val="left" w:pos="0"/>
              </w:tabs>
            </w:pPr>
          </w:p>
        </w:tc>
      </w:tr>
      <w:tr w:rsidR="00BD5007" w:rsidRPr="00DB13E3" w14:paraId="38F2CC04" w14:textId="77777777" w:rsidTr="00636EC6">
        <w:tc>
          <w:tcPr>
            <w:tcW w:w="2235" w:type="dxa"/>
          </w:tcPr>
          <w:p w14:paraId="4E0BC156" w14:textId="0512B00C" w:rsidR="00BD5007" w:rsidRPr="003E6F7C" w:rsidRDefault="00BD5007" w:rsidP="00636EC6">
            <w:pPr>
              <w:rPr>
                <w:b/>
              </w:rPr>
            </w:pPr>
            <w:r>
              <w:rPr>
                <w:b/>
              </w:rPr>
              <w:t>Data:</w:t>
            </w:r>
          </w:p>
        </w:tc>
        <w:tc>
          <w:tcPr>
            <w:tcW w:w="6837" w:type="dxa"/>
          </w:tcPr>
          <w:p w14:paraId="2BFE8C67" w14:textId="1929F8B1" w:rsidR="00BD5007" w:rsidRPr="00624077" w:rsidRDefault="007F0A62" w:rsidP="00BD5007">
            <w:pPr>
              <w:pStyle w:val="ParaH1"/>
              <w:ind w:left="0"/>
            </w:pPr>
            <w:r>
              <w:t xml:space="preserve">the </w:t>
            </w:r>
            <w:r w:rsidR="00BD5007">
              <w:t>personal data</w:t>
            </w:r>
            <w:r w:rsidR="001856ED">
              <w:rPr>
                <w:rStyle w:val="FootnoteReference"/>
              </w:rPr>
              <w:footnoteReference w:id="4"/>
            </w:r>
            <w:r w:rsidR="00BD5007">
              <w:t>.</w:t>
            </w:r>
          </w:p>
          <w:p w14:paraId="3404D882" w14:textId="77777777" w:rsidR="00BD5007" w:rsidRDefault="00BD5007" w:rsidP="00BD5007">
            <w:pPr>
              <w:pStyle w:val="ParaH1"/>
              <w:ind w:left="0"/>
            </w:pPr>
          </w:p>
        </w:tc>
      </w:tr>
      <w:tr w:rsidR="00BD5007" w:rsidRPr="00DB13E3" w14:paraId="1D985830" w14:textId="77777777" w:rsidTr="00636EC6">
        <w:tc>
          <w:tcPr>
            <w:tcW w:w="2235" w:type="dxa"/>
          </w:tcPr>
          <w:p w14:paraId="1999F163" w14:textId="678FA2A1" w:rsidR="00BD5007" w:rsidRPr="003E6F7C" w:rsidRDefault="00BD5007" w:rsidP="00636EC6">
            <w:pPr>
              <w:rPr>
                <w:b/>
              </w:rPr>
            </w:pPr>
            <w:r>
              <w:rPr>
                <w:b/>
              </w:rPr>
              <w:t>Deletion Procedure:</w:t>
            </w:r>
          </w:p>
        </w:tc>
        <w:tc>
          <w:tcPr>
            <w:tcW w:w="6837" w:type="dxa"/>
          </w:tcPr>
          <w:p w14:paraId="56EA214E" w14:textId="77777777" w:rsidR="00BD5007" w:rsidRDefault="00BD5007" w:rsidP="00BD5007">
            <w:pPr>
              <w:pStyle w:val="ParaH1"/>
              <w:ind w:left="0"/>
            </w:pPr>
            <w:r>
              <w:t>has the meaning given to it in Clause 7.3 and Schedule 4 to this Agreement.</w:t>
            </w:r>
          </w:p>
          <w:p w14:paraId="41CE2CC5" w14:textId="77777777" w:rsidR="00BD5007" w:rsidRDefault="00BD5007" w:rsidP="00BD5007">
            <w:pPr>
              <w:pStyle w:val="ParaH1"/>
              <w:ind w:left="0"/>
            </w:pPr>
          </w:p>
        </w:tc>
      </w:tr>
      <w:tr w:rsidR="00BD5007" w:rsidRPr="00DB13E3" w14:paraId="1BC8C54E" w14:textId="77777777" w:rsidTr="00636EC6">
        <w:tc>
          <w:tcPr>
            <w:tcW w:w="2235" w:type="dxa"/>
          </w:tcPr>
          <w:p w14:paraId="21125953" w14:textId="55CC9C09" w:rsidR="00BD5007" w:rsidRDefault="00BD5007" w:rsidP="001856ED">
            <w:pPr>
              <w:rPr>
                <w:b/>
              </w:rPr>
            </w:pPr>
            <w:r w:rsidRPr="003E6F7C">
              <w:rPr>
                <w:b/>
              </w:rPr>
              <w:t xml:space="preserve">Data Protection </w:t>
            </w:r>
            <w:r w:rsidR="001856ED">
              <w:rPr>
                <w:b/>
              </w:rPr>
              <w:t>Law</w:t>
            </w:r>
            <w:r w:rsidRPr="003E6F7C">
              <w:rPr>
                <w:b/>
              </w:rPr>
              <w:t>:</w:t>
            </w:r>
          </w:p>
        </w:tc>
        <w:tc>
          <w:tcPr>
            <w:tcW w:w="6837" w:type="dxa"/>
          </w:tcPr>
          <w:p w14:paraId="44943E83" w14:textId="28AF88E7" w:rsidR="00BD5007" w:rsidRDefault="007F0A62" w:rsidP="007F0A62">
            <w:r>
              <w:t xml:space="preserve">all applicable laws and regulations relating to the processing of Data and privacy, including in particular </w:t>
            </w:r>
            <w:r w:rsidR="00BD5007">
              <w:t>the Data Protection Act</w:t>
            </w:r>
            <w:r w:rsidR="00351602">
              <w:t>s</w:t>
            </w:r>
            <w:r w:rsidR="00BD5007">
              <w:t xml:space="preserve"> </w:t>
            </w:r>
            <w:r w:rsidR="00351602">
              <w:t xml:space="preserve">1988 to </w:t>
            </w:r>
            <w:r w:rsidR="00BD5007">
              <w:t xml:space="preserve">2018, </w:t>
            </w:r>
            <w:r>
              <w:t xml:space="preserve">the </w:t>
            </w:r>
            <w:r w:rsidR="00BD5007">
              <w:t>GDPR, Directive 2002/58/EC (as amended), European Communities (Electronic Communications Networks and Services) (Privacy and Electronic Communications) Regulations 2011 (SI 336 of 2011)</w:t>
            </w:r>
            <w:r w:rsidR="00637892">
              <w:t xml:space="preserve"> </w:t>
            </w:r>
            <w:r>
              <w:t xml:space="preserve">and any statutory instruments, rules, orders or regulations made thereunder as from time to </w:t>
            </w:r>
            <w:r>
              <w:lastRenderedPageBreak/>
              <w:t>time amended, extended, re-enacted, replaced, superseded or consolidated (whether before, or af</w:t>
            </w:r>
            <w:r w:rsidR="001A32D3">
              <w:t>ter the date of this Agreement).</w:t>
            </w:r>
          </w:p>
          <w:p w14:paraId="57F98DFB" w14:textId="77777777" w:rsidR="00BD5007" w:rsidRDefault="00BD5007" w:rsidP="00BD5007">
            <w:pPr>
              <w:pStyle w:val="ParaH1"/>
              <w:ind w:left="0"/>
            </w:pPr>
          </w:p>
        </w:tc>
      </w:tr>
      <w:tr w:rsidR="007F0A62" w:rsidRPr="00DB13E3" w14:paraId="19877F0A" w14:textId="77777777" w:rsidTr="00636EC6">
        <w:tc>
          <w:tcPr>
            <w:tcW w:w="2235" w:type="dxa"/>
          </w:tcPr>
          <w:p w14:paraId="4133A73B" w14:textId="03148845" w:rsidR="007F0A62" w:rsidRDefault="007F0A62" w:rsidP="00636EC6">
            <w:pPr>
              <w:rPr>
                <w:b/>
              </w:rPr>
            </w:pPr>
            <w:r>
              <w:rPr>
                <w:b/>
              </w:rPr>
              <w:lastRenderedPageBreak/>
              <w:t>GDPR</w:t>
            </w:r>
          </w:p>
        </w:tc>
        <w:tc>
          <w:tcPr>
            <w:tcW w:w="6837" w:type="dxa"/>
          </w:tcPr>
          <w:p w14:paraId="75A36C87" w14:textId="5DD06288" w:rsidR="007F0A62" w:rsidRDefault="007F0A62" w:rsidP="00BD5007">
            <w:pPr>
              <w:pStyle w:val="ParaH1"/>
              <w:ind w:left="0"/>
            </w:pPr>
            <w:r>
              <w:t>means the EU General Data Protection Regulation (EU) 2016/679.</w:t>
            </w:r>
          </w:p>
        </w:tc>
      </w:tr>
      <w:tr w:rsidR="00BD5007" w:rsidRPr="00DB13E3" w14:paraId="5CC8C93B" w14:textId="77777777" w:rsidTr="00636EC6">
        <w:tc>
          <w:tcPr>
            <w:tcW w:w="2235" w:type="dxa"/>
          </w:tcPr>
          <w:p w14:paraId="39435356" w14:textId="77777777" w:rsidR="00BD5007" w:rsidRDefault="00BD5007" w:rsidP="00636EC6">
            <w:pPr>
              <w:rPr>
                <w:b/>
              </w:rPr>
            </w:pPr>
          </w:p>
        </w:tc>
        <w:tc>
          <w:tcPr>
            <w:tcW w:w="6837" w:type="dxa"/>
          </w:tcPr>
          <w:p w14:paraId="66E0E547" w14:textId="77777777" w:rsidR="00BD5007" w:rsidRDefault="00BD5007" w:rsidP="00BD5007">
            <w:pPr>
              <w:pStyle w:val="ParaH1"/>
              <w:ind w:left="0"/>
            </w:pPr>
          </w:p>
        </w:tc>
      </w:tr>
      <w:tr w:rsidR="007F0A62" w:rsidRPr="00DB13E3" w14:paraId="6FAFD86B" w14:textId="77777777" w:rsidTr="00636EC6">
        <w:tc>
          <w:tcPr>
            <w:tcW w:w="2235" w:type="dxa"/>
          </w:tcPr>
          <w:p w14:paraId="745A8629" w14:textId="51D797E8" w:rsidR="007F0A62" w:rsidRDefault="007F0A62" w:rsidP="00636EC6">
            <w:pPr>
              <w:rPr>
                <w:b/>
              </w:rPr>
            </w:pPr>
            <w:r>
              <w:rPr>
                <w:b/>
              </w:rPr>
              <w:t xml:space="preserve">Personal Data Breach </w:t>
            </w:r>
          </w:p>
        </w:tc>
        <w:tc>
          <w:tcPr>
            <w:tcW w:w="6837" w:type="dxa"/>
          </w:tcPr>
          <w:p w14:paraId="4FD9C037" w14:textId="1C50CEC0" w:rsidR="007F0A62" w:rsidRDefault="007F0A62" w:rsidP="00964524">
            <w:pPr>
              <w:pStyle w:val="ParaH1"/>
              <w:widowControl w:val="0"/>
              <w:ind w:left="0"/>
            </w:pPr>
            <w:r>
              <w:t xml:space="preserve">a breach of security leading to the accidental or unlawful destruction, loss, alteration, unauthorised disclosure of, or access to the Shared Data or the lack of availability of Shared Data which adversely affects the data subject. </w:t>
            </w:r>
          </w:p>
        </w:tc>
      </w:tr>
      <w:tr w:rsidR="00AE5019" w:rsidRPr="00DB13E3" w14:paraId="76004C46" w14:textId="77777777" w:rsidTr="00636EC6">
        <w:tc>
          <w:tcPr>
            <w:tcW w:w="2235" w:type="dxa"/>
          </w:tcPr>
          <w:p w14:paraId="2A3270BB" w14:textId="79449092" w:rsidR="00AE5019" w:rsidRPr="003E6F7C" w:rsidRDefault="00AE5019" w:rsidP="00AE5019">
            <w:pPr>
              <w:rPr>
                <w:b/>
              </w:rPr>
            </w:pPr>
          </w:p>
        </w:tc>
        <w:tc>
          <w:tcPr>
            <w:tcW w:w="6837" w:type="dxa"/>
          </w:tcPr>
          <w:p w14:paraId="6C1B7FBC" w14:textId="1B21A22A" w:rsidR="00AE5019" w:rsidRDefault="00AE5019" w:rsidP="00AE5019">
            <w:pPr>
              <w:pStyle w:val="ParaH1"/>
              <w:widowControl w:val="0"/>
              <w:ind w:left="0"/>
            </w:pPr>
          </w:p>
        </w:tc>
      </w:tr>
      <w:tr w:rsidR="007F0A62" w:rsidRPr="00DB13E3" w14:paraId="70675636" w14:textId="77777777" w:rsidTr="00636EC6">
        <w:tc>
          <w:tcPr>
            <w:tcW w:w="2235" w:type="dxa"/>
          </w:tcPr>
          <w:p w14:paraId="17A959FA" w14:textId="6BDB359C" w:rsidR="007F0A62" w:rsidRDefault="007F0A62" w:rsidP="00636EC6">
            <w:pPr>
              <w:rPr>
                <w:b/>
              </w:rPr>
            </w:pPr>
            <w:r w:rsidRPr="003E6F7C">
              <w:rPr>
                <w:b/>
              </w:rPr>
              <w:t>Shared Data:</w:t>
            </w:r>
          </w:p>
        </w:tc>
        <w:tc>
          <w:tcPr>
            <w:tcW w:w="6837" w:type="dxa"/>
          </w:tcPr>
          <w:p w14:paraId="56CD3815" w14:textId="73A9D327" w:rsidR="007F0A62" w:rsidRDefault="007F0A62" w:rsidP="007F0A62">
            <w:pPr>
              <w:pStyle w:val="ParaH1"/>
              <w:widowControl w:val="0"/>
              <w:ind w:left="0"/>
            </w:pPr>
            <w:r>
              <w:t>any Data to be shared between the Parties under Clause 3 of this Agreement</w:t>
            </w:r>
            <w:r w:rsidR="005F0209">
              <w:t>.</w:t>
            </w:r>
            <w:r>
              <w:t xml:space="preserve"> </w:t>
            </w:r>
          </w:p>
          <w:p w14:paraId="56ED807E" w14:textId="77777777" w:rsidR="007F0A62" w:rsidRDefault="007F0A62" w:rsidP="007F0A62">
            <w:pPr>
              <w:pStyle w:val="ParaH1"/>
              <w:widowControl w:val="0"/>
              <w:ind w:left="0"/>
            </w:pPr>
          </w:p>
        </w:tc>
      </w:tr>
      <w:tr w:rsidR="007F0A62" w:rsidRPr="00DB13E3" w14:paraId="6604E221" w14:textId="77777777" w:rsidTr="00636EC6">
        <w:tc>
          <w:tcPr>
            <w:tcW w:w="2235" w:type="dxa"/>
          </w:tcPr>
          <w:p w14:paraId="0326CC7B" w14:textId="3E0D7A3E" w:rsidR="007F0A62" w:rsidRPr="003E6F7C" w:rsidRDefault="007F0A62" w:rsidP="00636EC6">
            <w:pPr>
              <w:rPr>
                <w:b/>
              </w:rPr>
            </w:pPr>
            <w:r>
              <w:rPr>
                <w:b/>
              </w:rPr>
              <w:t>Supervisory Authority</w:t>
            </w:r>
          </w:p>
        </w:tc>
        <w:tc>
          <w:tcPr>
            <w:tcW w:w="6837" w:type="dxa"/>
          </w:tcPr>
          <w:p w14:paraId="027F3AF1" w14:textId="1FB13A16" w:rsidR="007F0A62" w:rsidRDefault="007F0A62" w:rsidP="007F0A62">
            <w:pPr>
              <w:pStyle w:val="ParaH1"/>
              <w:widowControl w:val="0"/>
              <w:ind w:left="0"/>
            </w:pPr>
            <w:r>
              <w:t>For the purposes of this Agreement, the Supervisory Authority will be the Data Protection Commission of Ireland</w:t>
            </w:r>
            <w:r w:rsidR="00756F71">
              <w:t xml:space="preserve"> (or its successor or assignee)</w:t>
            </w:r>
            <w:r>
              <w:t>.</w:t>
            </w:r>
          </w:p>
        </w:tc>
      </w:tr>
      <w:tr w:rsidR="007F0A62" w:rsidRPr="00DB13E3" w14:paraId="64917A3E" w14:textId="77777777" w:rsidTr="00636EC6">
        <w:tc>
          <w:tcPr>
            <w:tcW w:w="2235" w:type="dxa"/>
          </w:tcPr>
          <w:p w14:paraId="238CAA15" w14:textId="77777777" w:rsidR="007F0A62" w:rsidRDefault="007F0A62" w:rsidP="00636EC6">
            <w:pPr>
              <w:rPr>
                <w:b/>
              </w:rPr>
            </w:pPr>
          </w:p>
        </w:tc>
        <w:tc>
          <w:tcPr>
            <w:tcW w:w="6837" w:type="dxa"/>
          </w:tcPr>
          <w:p w14:paraId="6665A5AB" w14:textId="77777777" w:rsidR="007F0A62" w:rsidRDefault="007F0A62" w:rsidP="007F0A62">
            <w:pPr>
              <w:pStyle w:val="ParaH1"/>
              <w:widowControl w:val="0"/>
              <w:ind w:left="0"/>
            </w:pPr>
          </w:p>
        </w:tc>
      </w:tr>
      <w:tr w:rsidR="007F0A62" w:rsidRPr="00DB13E3" w14:paraId="0E2E7811" w14:textId="77777777" w:rsidTr="00636EC6">
        <w:tc>
          <w:tcPr>
            <w:tcW w:w="2235" w:type="dxa"/>
          </w:tcPr>
          <w:p w14:paraId="6BA1EF68" w14:textId="51EDB969" w:rsidR="007F0A62" w:rsidRDefault="007F0A62" w:rsidP="00636EC6">
            <w:pPr>
              <w:rPr>
                <w:b/>
              </w:rPr>
            </w:pPr>
            <w:r>
              <w:rPr>
                <w:b/>
              </w:rPr>
              <w:t>Term</w:t>
            </w:r>
          </w:p>
        </w:tc>
        <w:tc>
          <w:tcPr>
            <w:tcW w:w="6837" w:type="dxa"/>
          </w:tcPr>
          <w:p w14:paraId="3E6A46E4" w14:textId="0EA5BA25" w:rsidR="007F0A62" w:rsidRDefault="00E30A5C" w:rsidP="00E30A5C">
            <w:pPr>
              <w:pStyle w:val="ParaH1"/>
              <w:widowControl w:val="0"/>
              <w:ind w:left="0"/>
            </w:pPr>
            <w:r>
              <w:t>has the meaning given to it in Clause 11.1</w:t>
            </w:r>
            <w:r w:rsidR="007F0A62">
              <w:t>.</w:t>
            </w:r>
          </w:p>
        </w:tc>
      </w:tr>
    </w:tbl>
    <w:p w14:paraId="01E8E63D" w14:textId="77777777" w:rsidR="00E13E50" w:rsidRDefault="00E13E50" w:rsidP="00E13E50"/>
    <w:p w14:paraId="5ED56D34" w14:textId="70321FA9" w:rsidR="00E13E50" w:rsidRDefault="00E13E50" w:rsidP="00E13E50">
      <w:pPr>
        <w:pStyle w:val="Heading2"/>
        <w:numPr>
          <w:ilvl w:val="1"/>
          <w:numId w:val="2"/>
        </w:numPr>
      </w:pPr>
      <w:r>
        <w:t>“</w:t>
      </w:r>
      <w:r w:rsidRPr="00E47AF0">
        <w:rPr>
          <w:b/>
        </w:rPr>
        <w:t>Controller</w:t>
      </w:r>
      <w:r>
        <w:t>”, “</w:t>
      </w:r>
      <w:r w:rsidRPr="00974CA0">
        <w:rPr>
          <w:b/>
        </w:rPr>
        <w:t>p</w:t>
      </w:r>
      <w:r w:rsidRPr="00E47AF0">
        <w:rPr>
          <w:b/>
        </w:rPr>
        <w:t>rocessor</w:t>
      </w:r>
      <w:r>
        <w:t>”, “</w:t>
      </w:r>
      <w:r w:rsidRPr="00974CA0">
        <w:rPr>
          <w:b/>
        </w:rPr>
        <w:t>d</w:t>
      </w:r>
      <w:r w:rsidRPr="00E47AF0">
        <w:rPr>
          <w:b/>
        </w:rPr>
        <w:t xml:space="preserve">ata </w:t>
      </w:r>
      <w:r>
        <w:rPr>
          <w:b/>
        </w:rPr>
        <w:t>s</w:t>
      </w:r>
      <w:r w:rsidRPr="00E47AF0">
        <w:rPr>
          <w:b/>
        </w:rPr>
        <w:t>ubject</w:t>
      </w:r>
      <w:r>
        <w:t>” and “</w:t>
      </w:r>
      <w:r w:rsidRPr="00E47AF0">
        <w:rPr>
          <w:b/>
        </w:rPr>
        <w:t>personal data</w:t>
      </w:r>
      <w:r>
        <w:t>”, “</w:t>
      </w:r>
      <w:r w:rsidR="007F0A62" w:rsidRPr="007F0A62">
        <w:rPr>
          <w:b/>
        </w:rPr>
        <w:t>s</w:t>
      </w:r>
      <w:r w:rsidRPr="00E47AF0">
        <w:rPr>
          <w:b/>
        </w:rPr>
        <w:t xml:space="preserve">pecial </w:t>
      </w:r>
      <w:r w:rsidR="007F0A62">
        <w:rPr>
          <w:b/>
        </w:rPr>
        <w:t>c</w:t>
      </w:r>
      <w:r w:rsidRPr="00E47AF0">
        <w:rPr>
          <w:b/>
        </w:rPr>
        <w:t>ategories of</w:t>
      </w:r>
      <w:r>
        <w:t xml:space="preserve"> </w:t>
      </w:r>
      <w:r w:rsidR="007F0A62">
        <w:t>p</w:t>
      </w:r>
      <w:r w:rsidR="007F0A62">
        <w:rPr>
          <w:b/>
        </w:rPr>
        <w:t>ersonal d</w:t>
      </w:r>
      <w:r w:rsidRPr="00E47AF0">
        <w:rPr>
          <w:b/>
        </w:rPr>
        <w:t>ata</w:t>
      </w:r>
      <w:r w:rsidR="001856ED">
        <w:t>”</w:t>
      </w:r>
      <w:r>
        <w:t>, “</w:t>
      </w:r>
      <w:r>
        <w:rPr>
          <w:b/>
        </w:rPr>
        <w:t>p</w:t>
      </w:r>
      <w:r w:rsidRPr="00E47AF0">
        <w:rPr>
          <w:b/>
        </w:rPr>
        <w:t>rocessing</w:t>
      </w:r>
      <w:r>
        <w:t>” and “</w:t>
      </w:r>
      <w:r w:rsidRPr="00E47AF0">
        <w:rPr>
          <w:b/>
        </w:rPr>
        <w:t>appropriate technical and organisational measures</w:t>
      </w:r>
      <w:r>
        <w:t xml:space="preserve">” shall have the meanings given to them in the Data Protection </w:t>
      </w:r>
      <w:r w:rsidR="001856ED">
        <w:t>Law</w:t>
      </w:r>
      <w:r>
        <w:t xml:space="preserve">. </w:t>
      </w:r>
    </w:p>
    <w:p w14:paraId="3CCB42D4" w14:textId="77777777" w:rsidR="00E13E50" w:rsidRDefault="00E13E50" w:rsidP="00E13E50">
      <w:r>
        <w:t xml:space="preserve"> </w:t>
      </w:r>
    </w:p>
    <w:p w14:paraId="5CCF8ED0" w14:textId="77777777" w:rsidR="00E13E50" w:rsidRDefault="00E13E50" w:rsidP="00E13E50">
      <w:pPr>
        <w:pStyle w:val="Heading2"/>
        <w:numPr>
          <w:ilvl w:val="1"/>
          <w:numId w:val="2"/>
        </w:numPr>
      </w:pPr>
      <w:r>
        <w:t>Clause, schedule and paragraph headings shall not affect the interpretation of this Agreement.</w:t>
      </w:r>
    </w:p>
    <w:p w14:paraId="21A6AC90" w14:textId="77777777" w:rsidR="00E13E50" w:rsidRDefault="00E13E50" w:rsidP="00E13E50">
      <w:r>
        <w:t xml:space="preserve"> </w:t>
      </w:r>
    </w:p>
    <w:p w14:paraId="1236D27A" w14:textId="77777777" w:rsidR="00E13E50" w:rsidRDefault="00E13E50" w:rsidP="00E13E50">
      <w:pPr>
        <w:pStyle w:val="Heading2"/>
        <w:numPr>
          <w:ilvl w:val="1"/>
          <w:numId w:val="2"/>
        </w:numPr>
      </w:pPr>
      <w:r>
        <w:t>The Schedules form part of this Agreement and shall have effect as if set out in full in the body of this Agreement. Any reference to this Agreement includes the Schedules.</w:t>
      </w:r>
    </w:p>
    <w:p w14:paraId="5C3554B5" w14:textId="77777777" w:rsidR="00E13E50" w:rsidRDefault="00E13E50" w:rsidP="00E13E50">
      <w:pPr>
        <w:pStyle w:val="Heading2"/>
        <w:numPr>
          <w:ilvl w:val="0"/>
          <w:numId w:val="0"/>
        </w:numPr>
        <w:ind w:left="1418"/>
      </w:pPr>
      <w:r>
        <w:t xml:space="preserve"> </w:t>
      </w:r>
    </w:p>
    <w:p w14:paraId="693550EF" w14:textId="77777777" w:rsidR="00E13E50" w:rsidRDefault="00E13E50" w:rsidP="00E13E50">
      <w:pPr>
        <w:pStyle w:val="Heading2"/>
        <w:numPr>
          <w:ilvl w:val="1"/>
          <w:numId w:val="2"/>
        </w:numPr>
      </w:pPr>
      <w:r>
        <w:t>References to clauses and Schedules are to the clauses and Schedules of this Agreement.</w:t>
      </w:r>
    </w:p>
    <w:p w14:paraId="3D6EC8AD" w14:textId="77777777" w:rsidR="00E13E50" w:rsidRDefault="00E13E50" w:rsidP="00E13E50">
      <w:pPr>
        <w:pStyle w:val="Heading2"/>
        <w:numPr>
          <w:ilvl w:val="0"/>
          <w:numId w:val="0"/>
        </w:numPr>
        <w:ind w:left="1418"/>
      </w:pPr>
    </w:p>
    <w:p w14:paraId="5E15653F" w14:textId="77777777" w:rsidR="00E13E50" w:rsidRDefault="00E13E50" w:rsidP="00E13E50">
      <w:pPr>
        <w:pStyle w:val="Heading2"/>
        <w:numPr>
          <w:ilvl w:val="1"/>
          <w:numId w:val="2"/>
        </w:numPr>
      </w:pPr>
      <w:r>
        <w:t xml:space="preserve">Any words following the terms </w:t>
      </w:r>
      <w:r w:rsidRPr="001B29D1">
        <w:rPr>
          <w:b/>
        </w:rPr>
        <w:t>including</w:t>
      </w:r>
      <w:r>
        <w:t xml:space="preserve">, </w:t>
      </w:r>
      <w:r w:rsidRPr="001B29D1">
        <w:rPr>
          <w:b/>
        </w:rPr>
        <w:t>include</w:t>
      </w:r>
      <w:r>
        <w:t xml:space="preserve">, </w:t>
      </w:r>
      <w:r w:rsidRPr="001B29D1">
        <w:rPr>
          <w:b/>
        </w:rPr>
        <w:t>in particular</w:t>
      </w:r>
      <w:r>
        <w:t xml:space="preserve"> or </w:t>
      </w:r>
      <w:r w:rsidRPr="001B29D1">
        <w:rPr>
          <w:b/>
        </w:rPr>
        <w:t>for example</w:t>
      </w:r>
      <w:r>
        <w:t xml:space="preserve"> or any similar phrase shall be construed as illustrative and shall not limit the generality of the related general words.</w:t>
      </w:r>
    </w:p>
    <w:p w14:paraId="75D9F7E7" w14:textId="77777777" w:rsidR="00E13E50" w:rsidRDefault="00E13E50" w:rsidP="00E13E50">
      <w:pPr>
        <w:pStyle w:val="Heading2"/>
        <w:numPr>
          <w:ilvl w:val="0"/>
          <w:numId w:val="0"/>
        </w:numPr>
        <w:ind w:left="1418"/>
      </w:pPr>
    </w:p>
    <w:p w14:paraId="7A355BC2" w14:textId="77777777" w:rsidR="00E13E50" w:rsidRDefault="00E13E50" w:rsidP="00E13E50">
      <w:pPr>
        <w:pStyle w:val="Heading2"/>
        <w:numPr>
          <w:ilvl w:val="1"/>
          <w:numId w:val="2"/>
        </w:numPr>
      </w:pPr>
      <w:r>
        <w:t xml:space="preserve">A reference to </w:t>
      </w:r>
      <w:r w:rsidRPr="00974CA0">
        <w:rPr>
          <w:b/>
        </w:rPr>
        <w:t>writing</w:t>
      </w:r>
      <w:r>
        <w:t xml:space="preserve"> or </w:t>
      </w:r>
      <w:r w:rsidRPr="00974CA0">
        <w:rPr>
          <w:b/>
        </w:rPr>
        <w:t>written</w:t>
      </w:r>
      <w:r>
        <w:t xml:space="preserve"> includes electronic communications.</w:t>
      </w:r>
    </w:p>
    <w:p w14:paraId="6C0E299E" w14:textId="77777777" w:rsidR="00E13E50" w:rsidRDefault="00E13E50" w:rsidP="00E13E50">
      <w:pPr>
        <w:pStyle w:val="ParaH2"/>
      </w:pPr>
    </w:p>
    <w:p w14:paraId="765F943F" w14:textId="3F4124B3" w:rsidR="00E13E50" w:rsidRPr="00974CA0" w:rsidRDefault="00E13E50" w:rsidP="00E13E50">
      <w:pPr>
        <w:pStyle w:val="Heading2"/>
        <w:numPr>
          <w:ilvl w:val="1"/>
          <w:numId w:val="2"/>
        </w:numPr>
      </w:pPr>
      <w:r>
        <w:t>A</w:t>
      </w:r>
      <w:r w:rsidRPr="00974CA0">
        <w:t>ny reference to any statute, statutory provision or to any order</w:t>
      </w:r>
      <w:r w:rsidR="001856ED">
        <w:t>, rule</w:t>
      </w:r>
      <w:r w:rsidRPr="00974CA0">
        <w:t xml:space="preserve"> or regulation shall be construed as a reference to that statute, provision, order</w:t>
      </w:r>
      <w:r w:rsidR="001856ED">
        <w:t>, rule</w:t>
      </w:r>
      <w:r w:rsidRPr="00974CA0">
        <w:t xml:space="preserve"> or regulation as extended, amended, replaced, superseded, consolidated or re-enacted from time to time (whether before or after the date of this Agreement) and all statutory instruments, </w:t>
      </w:r>
      <w:r w:rsidR="001856ED">
        <w:t xml:space="preserve">rules, </w:t>
      </w:r>
      <w:r w:rsidRPr="00974CA0">
        <w:t>regulations and orders from time to time made thereunder or deriving validity therefrom (whether before or after the date of this Agreement).</w:t>
      </w:r>
    </w:p>
    <w:p w14:paraId="4BC72CD9" w14:textId="77777777" w:rsidR="00E13E50" w:rsidRDefault="00E13E50" w:rsidP="00E13E50">
      <w:pPr>
        <w:pStyle w:val="Heading2"/>
        <w:numPr>
          <w:ilvl w:val="0"/>
          <w:numId w:val="0"/>
        </w:numPr>
        <w:ind w:left="1418"/>
      </w:pPr>
    </w:p>
    <w:p w14:paraId="33105354" w14:textId="5FA997B0" w:rsidR="00E13E50" w:rsidRDefault="00E13E50" w:rsidP="00E24561">
      <w:pPr>
        <w:pStyle w:val="Heading2"/>
        <w:keepNext w:val="0"/>
        <w:widowControl w:val="0"/>
        <w:numPr>
          <w:ilvl w:val="1"/>
          <w:numId w:val="2"/>
        </w:numPr>
      </w:pPr>
      <w:r>
        <w:t xml:space="preserve">Unless the context otherwise requires the </w:t>
      </w:r>
      <w:r w:rsidR="001856ED">
        <w:t xml:space="preserve">masculine gender shall be deemed to include the feminine and </w:t>
      </w:r>
      <w:proofErr w:type="spellStart"/>
      <w:r w:rsidR="001856ED">
        <w:t>visa</w:t>
      </w:r>
      <w:proofErr w:type="spellEnd"/>
      <w:r w:rsidR="001856ED">
        <w:t xml:space="preserve"> versa and the singular number shall be deemed to include the plural and </w:t>
      </w:r>
      <w:proofErr w:type="spellStart"/>
      <w:r w:rsidR="001856ED">
        <w:t>visa</w:t>
      </w:r>
      <w:proofErr w:type="spellEnd"/>
      <w:r w:rsidR="001856ED">
        <w:t xml:space="preserve"> versa. </w:t>
      </w:r>
    </w:p>
    <w:p w14:paraId="145996D5" w14:textId="77777777" w:rsidR="00E13E50" w:rsidRDefault="00E13E50" w:rsidP="00E24561">
      <w:pPr>
        <w:pStyle w:val="ParaH2"/>
        <w:widowControl w:val="0"/>
      </w:pPr>
    </w:p>
    <w:p w14:paraId="6C9E7650" w14:textId="77777777" w:rsidR="0053189B" w:rsidRPr="00EC67C2" w:rsidRDefault="0053189B" w:rsidP="00E24561">
      <w:pPr>
        <w:pStyle w:val="ParaH2"/>
        <w:widowControl w:val="0"/>
      </w:pPr>
    </w:p>
    <w:p w14:paraId="4BFC30A3" w14:textId="77777777" w:rsidR="00E13E50" w:rsidRDefault="00E13E50" w:rsidP="00E24561">
      <w:pPr>
        <w:pStyle w:val="Heading1"/>
        <w:keepNext w:val="0"/>
        <w:widowControl w:val="0"/>
        <w:numPr>
          <w:ilvl w:val="0"/>
          <w:numId w:val="2"/>
        </w:numPr>
      </w:pPr>
      <w:r>
        <w:t>PURPOSE and responsibilities</w:t>
      </w:r>
    </w:p>
    <w:p w14:paraId="2EFAD3DB" w14:textId="77777777" w:rsidR="00E24561" w:rsidRPr="00E24561" w:rsidRDefault="00E24561" w:rsidP="00E24561">
      <w:pPr>
        <w:pStyle w:val="ParaH1"/>
        <w:widowControl w:val="0"/>
      </w:pPr>
    </w:p>
    <w:p w14:paraId="2C118FED" w14:textId="5F1553D3" w:rsidR="001A32D3" w:rsidRDefault="001A32D3" w:rsidP="00E24561">
      <w:pPr>
        <w:pStyle w:val="Heading2"/>
        <w:keepNext w:val="0"/>
        <w:widowControl w:val="0"/>
        <w:numPr>
          <w:ilvl w:val="1"/>
          <w:numId w:val="2"/>
        </w:numPr>
        <w:tabs>
          <w:tab w:val="clear" w:pos="1418"/>
        </w:tabs>
      </w:pPr>
      <w:r>
        <w:t xml:space="preserve">The Agreement sets out the framework for the sharing of Data between the Parties as </w:t>
      </w:r>
      <w:r w:rsidR="001856ED">
        <w:t xml:space="preserve">(independent) </w:t>
      </w:r>
      <w:r>
        <w:t xml:space="preserve">"Controllers". It defines the principles and procedures that the Parties shall adhere to and the responsibilities the Parties owe to each other. Each Party (as "Controller") will be responsible for the lawful processing of the Shared Data, informing data subjects about the use of their personal data, the security of personal data, ensuring data subjects can exercise their rights (as well as answering any requests from a data subject exercising such rights) and for complying with their obligations as controllers under the Data Protection </w:t>
      </w:r>
      <w:r w:rsidR="001856ED">
        <w:t>Law</w:t>
      </w:r>
      <w:r>
        <w:t xml:space="preserve">. </w:t>
      </w:r>
    </w:p>
    <w:p w14:paraId="520BC96B" w14:textId="77777777" w:rsidR="005058F1" w:rsidRPr="005058F1" w:rsidRDefault="005058F1" w:rsidP="005058F1">
      <w:pPr>
        <w:pStyle w:val="ParaH2"/>
      </w:pPr>
      <w:bookmarkStart w:id="0" w:name="_GoBack"/>
      <w:bookmarkEnd w:id="0"/>
    </w:p>
    <w:p w14:paraId="3966C6DD" w14:textId="77777777" w:rsidR="001A32D3" w:rsidRPr="001A32D3" w:rsidRDefault="001A32D3" w:rsidP="001A32D3">
      <w:pPr>
        <w:pStyle w:val="ParaH2"/>
      </w:pPr>
    </w:p>
    <w:p w14:paraId="3C427F0D" w14:textId="6F17F47A" w:rsidR="00E13E50" w:rsidRPr="00636EC6" w:rsidRDefault="007F0A62" w:rsidP="00636EC6">
      <w:pPr>
        <w:pStyle w:val="Heading2"/>
        <w:keepNext w:val="0"/>
        <w:widowControl w:val="0"/>
        <w:numPr>
          <w:ilvl w:val="1"/>
          <w:numId w:val="2"/>
        </w:numPr>
        <w:tabs>
          <w:tab w:val="clear" w:pos="1418"/>
        </w:tabs>
      </w:pPr>
      <w:r w:rsidRPr="00636EC6">
        <w:lastRenderedPageBreak/>
        <w:t xml:space="preserve">The Parties </w:t>
      </w:r>
      <w:r w:rsidR="00117AF4" w:rsidRPr="00636EC6">
        <w:t xml:space="preserve">consider this data sharing necessary as </w:t>
      </w:r>
      <w:r w:rsidR="004C480A" w:rsidRPr="00636EC6">
        <w:t>to fulfil the requirements of the Box Office Reporting &amp; Insights Project</w:t>
      </w:r>
      <w:r w:rsidR="00117AF4" w:rsidRPr="00636EC6">
        <w:t xml:space="preserve">. The aim of the data sharing is to </w:t>
      </w:r>
      <w:r w:rsidR="004C480A" w:rsidRPr="00636EC6">
        <w:t>provide local and national analysis of box office data via an IT platform</w:t>
      </w:r>
      <w:r w:rsidR="00117AF4" w:rsidRPr="00636EC6">
        <w:t xml:space="preserve">. It will serve to benefit </w:t>
      </w:r>
      <w:r w:rsidR="004C480A" w:rsidRPr="00636EC6">
        <w:t>the Arts Council and Arts Organisations</w:t>
      </w:r>
      <w:r w:rsidR="00117AF4" w:rsidRPr="00636EC6">
        <w:t xml:space="preserve"> by </w:t>
      </w:r>
      <w:r w:rsidR="004C480A" w:rsidRPr="00636EC6">
        <w:t>using Box Office data to generate Arts Audience development insights</w:t>
      </w:r>
      <w:r w:rsidR="00117AF4" w:rsidRPr="00636EC6">
        <w:t xml:space="preserve">. </w:t>
      </w:r>
    </w:p>
    <w:p w14:paraId="0F96FB82" w14:textId="77777777" w:rsidR="001A32D3" w:rsidRPr="001A32D3" w:rsidRDefault="001A32D3" w:rsidP="001A32D3">
      <w:pPr>
        <w:pStyle w:val="ParaH2"/>
      </w:pPr>
    </w:p>
    <w:p w14:paraId="796E808F" w14:textId="4EED10A6" w:rsidR="00E13E50" w:rsidRDefault="00E30A5C" w:rsidP="00E13E50">
      <w:pPr>
        <w:pStyle w:val="Heading2"/>
        <w:numPr>
          <w:ilvl w:val="1"/>
          <w:numId w:val="2"/>
        </w:numPr>
      </w:pPr>
      <w:r>
        <w:t>In</w:t>
      </w:r>
      <w:r w:rsidR="002868EF">
        <w:t xml:space="preserve"> consideration of the mutual co</w:t>
      </w:r>
      <w:r>
        <w:t>venants herein contained</w:t>
      </w:r>
      <w:r w:rsidR="00114811">
        <w:t>,</w:t>
      </w:r>
      <w:r>
        <w:t xml:space="preserve"> </w:t>
      </w:r>
      <w:r w:rsidR="00E9506E">
        <w:t>the</w:t>
      </w:r>
      <w:r w:rsidR="00E13E50">
        <w:t xml:space="preserve"> Parties agree to only process Shared Data, as described in Clause 3.1 and set out in Schedule 2, for the following purposes</w:t>
      </w:r>
      <w:r w:rsidR="0084340A">
        <w:t xml:space="preserve"> (</w:t>
      </w:r>
      <w:r w:rsidR="0084340A" w:rsidRPr="00BB7E7A">
        <w:rPr>
          <w:b/>
        </w:rPr>
        <w:t>Agreed Purpose</w:t>
      </w:r>
      <w:r w:rsidR="0084340A">
        <w:t>):</w:t>
      </w:r>
    </w:p>
    <w:p w14:paraId="1F46F187" w14:textId="77777777" w:rsidR="00E13E50" w:rsidRDefault="00E13E50" w:rsidP="00E13E50">
      <w:r>
        <w:t xml:space="preserve"> </w:t>
      </w:r>
    </w:p>
    <w:p w14:paraId="694A34A7" w14:textId="77777777" w:rsidR="004C480A" w:rsidRPr="00636EC6" w:rsidRDefault="004C480A" w:rsidP="00DE6B16">
      <w:pPr>
        <w:pStyle w:val="ListParagraph"/>
        <w:numPr>
          <w:ilvl w:val="0"/>
          <w:numId w:val="18"/>
        </w:numPr>
        <w:spacing w:after="160" w:line="259" w:lineRule="auto"/>
      </w:pPr>
      <w:r w:rsidRPr="00636EC6">
        <w:t xml:space="preserve">To create a platform that can support customer development for Arts Centres and Festivals, enabling Arts Centres and Festivals to analyse their own box office data against national averages and averages of comparable organisational profiles and art forms. </w:t>
      </w:r>
    </w:p>
    <w:p w14:paraId="5ED2E3A3" w14:textId="77777777" w:rsidR="004C480A" w:rsidRPr="00636EC6" w:rsidRDefault="004C480A" w:rsidP="00DE6B16">
      <w:pPr>
        <w:pStyle w:val="ListParagraph"/>
        <w:numPr>
          <w:ilvl w:val="0"/>
          <w:numId w:val="18"/>
        </w:numPr>
        <w:spacing w:after="160" w:line="259" w:lineRule="auto"/>
      </w:pPr>
      <w:r w:rsidRPr="00636EC6">
        <w:t xml:space="preserve">To build a database of robust box office data that can support data-driven decision making, in the implementation of the Arts Council strategy.  </w:t>
      </w:r>
    </w:p>
    <w:p w14:paraId="5B73DB33" w14:textId="77777777" w:rsidR="004C480A" w:rsidRPr="00636EC6" w:rsidRDefault="004C480A" w:rsidP="00DE6B16">
      <w:pPr>
        <w:pStyle w:val="ListParagraph"/>
        <w:numPr>
          <w:ilvl w:val="0"/>
          <w:numId w:val="18"/>
        </w:numPr>
        <w:spacing w:after="160" w:line="259" w:lineRule="auto"/>
      </w:pPr>
      <w:r w:rsidRPr="00636EC6">
        <w:t xml:space="preserve">To access data in the most technically efficient manner, either directly from Box Office Systems providers or from Arts Centres and Festivals themselves. </w:t>
      </w:r>
    </w:p>
    <w:p w14:paraId="06AD1E74" w14:textId="77777777" w:rsidR="004C480A" w:rsidRPr="00636EC6" w:rsidRDefault="004C480A" w:rsidP="00DE6B16">
      <w:pPr>
        <w:pStyle w:val="ListParagraph"/>
        <w:numPr>
          <w:ilvl w:val="0"/>
          <w:numId w:val="18"/>
        </w:numPr>
        <w:spacing w:after="160" w:line="259" w:lineRule="auto"/>
      </w:pPr>
      <w:r w:rsidRPr="00636EC6">
        <w:t xml:space="preserve">To integrate and streamline, over time, the box office data reporting with the Arts Council’s AAR and other funding/reporting mechanisms so data is comparable and data requests are not duplicated. </w:t>
      </w:r>
    </w:p>
    <w:p w14:paraId="3A760356" w14:textId="131BA2E7" w:rsidR="004C480A" w:rsidRPr="00636EC6" w:rsidRDefault="004C480A" w:rsidP="00DE6B16">
      <w:pPr>
        <w:pStyle w:val="ListParagraph"/>
        <w:numPr>
          <w:ilvl w:val="0"/>
          <w:numId w:val="18"/>
        </w:numPr>
        <w:spacing w:after="160" w:line="259" w:lineRule="auto"/>
      </w:pPr>
      <w:r w:rsidRPr="00636EC6">
        <w:t>To introduce common standards and terminology for box office data across all Arts Council reporting streams that will enable comparative analysis at a national level.</w:t>
      </w:r>
    </w:p>
    <w:p w14:paraId="2645263A" w14:textId="77777777" w:rsidR="003F52A2" w:rsidRPr="00636EC6" w:rsidRDefault="003F52A2" w:rsidP="003F52A2">
      <w:pPr>
        <w:pStyle w:val="ListParagraph"/>
        <w:spacing w:after="160" w:line="259" w:lineRule="auto"/>
        <w:ind w:left="1778"/>
      </w:pPr>
    </w:p>
    <w:p w14:paraId="27BD90EE" w14:textId="0773CC39" w:rsidR="003F52A2" w:rsidRPr="00636EC6" w:rsidRDefault="003F52A2" w:rsidP="003F52A2">
      <w:pPr>
        <w:pStyle w:val="ListParagraph"/>
        <w:numPr>
          <w:ilvl w:val="0"/>
          <w:numId w:val="18"/>
        </w:numPr>
        <w:spacing w:after="160" w:line="259" w:lineRule="auto"/>
      </w:pPr>
      <w:r w:rsidRPr="00636EC6">
        <w:t>Data will not be used by the Data Receiver for review of funding of Data Discloser without firstly taking measures with Data Discloser to verify that relevant data is agreed and interpreted correctly by both parties.</w:t>
      </w:r>
    </w:p>
    <w:p w14:paraId="52C16169" w14:textId="77777777" w:rsidR="00E13E50" w:rsidRDefault="00E13E50" w:rsidP="00E13E50">
      <w:r>
        <w:t xml:space="preserve"> </w:t>
      </w:r>
    </w:p>
    <w:p w14:paraId="5CE1376B" w14:textId="30CE1733" w:rsidR="00E13E50" w:rsidRDefault="00E13E50" w:rsidP="00E13E50">
      <w:pPr>
        <w:pStyle w:val="Heading2"/>
        <w:numPr>
          <w:ilvl w:val="1"/>
          <w:numId w:val="2"/>
        </w:numPr>
      </w:pPr>
      <w:r>
        <w:t>Each Party shall appoint a single point of contact (</w:t>
      </w:r>
      <w:proofErr w:type="spellStart"/>
      <w:r w:rsidRPr="005B2433">
        <w:rPr>
          <w:b/>
        </w:rPr>
        <w:t>SPoC</w:t>
      </w:r>
      <w:proofErr w:type="spellEnd"/>
      <w:r>
        <w:t>) who will work together to reach an agreement with regards to any issue</w:t>
      </w:r>
      <w:r w:rsidR="0084340A">
        <w:t xml:space="preserve">s arising from the data sharing. </w:t>
      </w:r>
      <w:r>
        <w:t>The points of contact for each of the Parties are:</w:t>
      </w:r>
    </w:p>
    <w:p w14:paraId="4717FCF5" w14:textId="77777777" w:rsidR="00E13E50" w:rsidRDefault="00E13E50" w:rsidP="00E13E50">
      <w:r>
        <w:t xml:space="preserve"> </w:t>
      </w:r>
    </w:p>
    <w:p w14:paraId="76A811DF" w14:textId="0C99BB7B" w:rsidR="004C480A" w:rsidRPr="00636EC6" w:rsidRDefault="004C480A" w:rsidP="00E13E50">
      <w:pPr>
        <w:pStyle w:val="Heading4"/>
        <w:numPr>
          <w:ilvl w:val="3"/>
          <w:numId w:val="2"/>
        </w:numPr>
      </w:pPr>
      <w:r w:rsidRPr="00636EC6">
        <w:t>Aidan Burke, Corporate Services Director</w:t>
      </w:r>
    </w:p>
    <w:p w14:paraId="4737CF07" w14:textId="77777777" w:rsidR="004C480A" w:rsidRPr="00636EC6" w:rsidRDefault="004C480A" w:rsidP="004C480A">
      <w:pPr>
        <w:pStyle w:val="Heading4"/>
        <w:numPr>
          <w:ilvl w:val="0"/>
          <w:numId w:val="0"/>
        </w:numPr>
        <w:ind w:left="1985"/>
        <w:rPr>
          <w:color w:val="000000"/>
        </w:rPr>
      </w:pPr>
      <w:r w:rsidRPr="00636EC6">
        <w:rPr>
          <w:color w:val="000000"/>
        </w:rPr>
        <w:t>Telephone: +353 (0)1 618 0276 </w:t>
      </w:r>
    </w:p>
    <w:p w14:paraId="55026948" w14:textId="77777777" w:rsidR="004C480A" w:rsidRPr="00636EC6" w:rsidRDefault="004C480A" w:rsidP="004C480A">
      <w:pPr>
        <w:pStyle w:val="Heading4"/>
        <w:numPr>
          <w:ilvl w:val="0"/>
          <w:numId w:val="0"/>
        </w:numPr>
        <w:ind w:left="1985"/>
        <w:rPr>
          <w:color w:val="000000"/>
        </w:rPr>
      </w:pPr>
      <w:r w:rsidRPr="00636EC6">
        <w:rPr>
          <w:color w:val="000000"/>
        </w:rPr>
        <w:t>e-mail: </w:t>
      </w:r>
      <w:hyperlink r:id="rId14" w:history="1">
        <w:r w:rsidRPr="00636EC6">
          <w:rPr>
            <w:rStyle w:val="Hyperlink"/>
            <w:color w:val="000000"/>
          </w:rPr>
          <w:t>aidan.burke@artscouncil.ie</w:t>
        </w:r>
      </w:hyperlink>
    </w:p>
    <w:p w14:paraId="7E500ADB" w14:textId="6BE04F73" w:rsidR="00E13E50" w:rsidRPr="00636EC6" w:rsidRDefault="004C480A" w:rsidP="004C480A">
      <w:pPr>
        <w:pStyle w:val="Heading4"/>
        <w:numPr>
          <w:ilvl w:val="0"/>
          <w:numId w:val="0"/>
        </w:numPr>
        <w:ind w:left="1985"/>
      </w:pPr>
      <w:r w:rsidRPr="00636EC6">
        <w:rPr>
          <w:color w:val="000000"/>
        </w:rPr>
        <w:t>Address: 70 Merrion Square, Dublin 2</w:t>
      </w:r>
    </w:p>
    <w:p w14:paraId="5FBD7B2D" w14:textId="77777777" w:rsidR="00E13E50" w:rsidRPr="00636EC6" w:rsidRDefault="00E13E50" w:rsidP="00E13E50">
      <w:r w:rsidRPr="00636EC6">
        <w:t xml:space="preserve"> </w:t>
      </w:r>
    </w:p>
    <w:p w14:paraId="5AA65F30" w14:textId="77777777" w:rsidR="002D488A" w:rsidRPr="00636EC6" w:rsidRDefault="002D488A" w:rsidP="002D488A">
      <w:pPr>
        <w:pStyle w:val="Heading4"/>
      </w:pPr>
      <w:r w:rsidRPr="00636EC6">
        <w:t>[INSERT NAME, ROLE, TEAM AND CONTACT DETAILS OF THE OTHER PARTY’S SPOC]</w:t>
      </w:r>
    </w:p>
    <w:p w14:paraId="38970A3F" w14:textId="77777777" w:rsidR="003967C8" w:rsidRPr="00636EC6" w:rsidRDefault="003967C8" w:rsidP="003967C8">
      <w:pPr>
        <w:pStyle w:val="Heading4"/>
        <w:numPr>
          <w:ilvl w:val="0"/>
          <w:numId w:val="0"/>
        </w:numPr>
        <w:ind w:left="1985"/>
      </w:pPr>
    </w:p>
    <w:p w14:paraId="6819AE44" w14:textId="77777777" w:rsidR="00E13E50" w:rsidRPr="00636EC6" w:rsidRDefault="00E13E50" w:rsidP="00E13E50">
      <w:pPr>
        <w:pStyle w:val="Heading1"/>
        <w:numPr>
          <w:ilvl w:val="0"/>
          <w:numId w:val="2"/>
        </w:numPr>
      </w:pPr>
      <w:r w:rsidRPr="00636EC6">
        <w:t xml:space="preserve">SHARED DATA  </w:t>
      </w:r>
    </w:p>
    <w:p w14:paraId="3C3F46D6" w14:textId="77777777" w:rsidR="00E13E50" w:rsidRPr="00636EC6" w:rsidRDefault="00E13E50" w:rsidP="00E13E50"/>
    <w:p w14:paraId="628D5B4E" w14:textId="26416D0B" w:rsidR="00E13E50" w:rsidRPr="00636EC6" w:rsidRDefault="00E13E50" w:rsidP="00E13E50">
      <w:pPr>
        <w:pStyle w:val="Heading2"/>
        <w:numPr>
          <w:ilvl w:val="1"/>
          <w:numId w:val="2"/>
        </w:numPr>
      </w:pPr>
      <w:r w:rsidRPr="00636EC6">
        <w:t xml:space="preserve">The following types of </w:t>
      </w:r>
      <w:r w:rsidR="001A32D3" w:rsidRPr="00636EC6">
        <w:t>personal d</w:t>
      </w:r>
      <w:r w:rsidRPr="00636EC6">
        <w:t>ata will be shared between the Parties during the Term of this Agreement:</w:t>
      </w:r>
    </w:p>
    <w:p w14:paraId="63F497D3" w14:textId="77777777" w:rsidR="00E13E50" w:rsidRPr="00636EC6" w:rsidRDefault="00E13E50" w:rsidP="00E13E50">
      <w:pPr>
        <w:pStyle w:val="ParaH2"/>
      </w:pPr>
    </w:p>
    <w:p w14:paraId="39716759" w14:textId="47E578F7" w:rsidR="00E13E50" w:rsidRPr="00636EC6" w:rsidRDefault="00AB3822" w:rsidP="00E13E50">
      <w:pPr>
        <w:pStyle w:val="Heading4"/>
        <w:numPr>
          <w:ilvl w:val="3"/>
          <w:numId w:val="2"/>
        </w:numPr>
      </w:pPr>
      <w:r w:rsidRPr="00636EC6">
        <w:t>[</w:t>
      </w:r>
      <w:r w:rsidR="004C480A" w:rsidRPr="00636EC6">
        <w:t>N/A – No personal data will be requested or shared</w:t>
      </w:r>
    </w:p>
    <w:p w14:paraId="217752CC" w14:textId="25528B6C" w:rsidR="00E13E50" w:rsidRDefault="00E13E50" w:rsidP="00E13E50">
      <w:r>
        <w:t xml:space="preserve"> </w:t>
      </w:r>
    </w:p>
    <w:p w14:paraId="741621DC" w14:textId="77777777" w:rsidR="00E13E50" w:rsidRDefault="00E13E50" w:rsidP="00E13E50">
      <w:pPr>
        <w:pStyle w:val="ListParagraph"/>
      </w:pPr>
    </w:p>
    <w:p w14:paraId="43759815" w14:textId="21C7E696" w:rsidR="00AB3822" w:rsidRDefault="001856ED" w:rsidP="00964524">
      <w:pPr>
        <w:pStyle w:val="Heading2"/>
        <w:numPr>
          <w:ilvl w:val="1"/>
          <w:numId w:val="2"/>
        </w:numPr>
        <w:rPr>
          <w:b/>
          <w:color w:val="000000"/>
          <w:u w:val="single"/>
        </w:rPr>
      </w:pPr>
      <w:r>
        <w:rPr>
          <w:color w:val="000000"/>
        </w:rPr>
        <w:t xml:space="preserve">Special </w:t>
      </w:r>
      <w:r w:rsidR="00637892">
        <w:rPr>
          <w:color w:val="000000"/>
        </w:rPr>
        <w:t>c</w:t>
      </w:r>
      <w:r>
        <w:rPr>
          <w:color w:val="000000"/>
        </w:rPr>
        <w:t xml:space="preserve">ategories of </w:t>
      </w:r>
      <w:r w:rsidR="00637892">
        <w:rPr>
          <w:color w:val="000000"/>
        </w:rPr>
        <w:t>p</w:t>
      </w:r>
      <w:r>
        <w:rPr>
          <w:color w:val="000000"/>
        </w:rPr>
        <w:t xml:space="preserve">ersonal </w:t>
      </w:r>
      <w:r w:rsidR="00637892">
        <w:rPr>
          <w:color w:val="000000"/>
        </w:rPr>
        <w:t>d</w:t>
      </w:r>
      <w:r>
        <w:rPr>
          <w:color w:val="000000"/>
        </w:rPr>
        <w:t>ata will not be shared between the Partie</w:t>
      </w:r>
      <w:r w:rsidRPr="005F0209">
        <w:rPr>
          <w:color w:val="000000"/>
        </w:rPr>
        <w:t>s</w:t>
      </w:r>
      <w:r w:rsidR="00964524" w:rsidRPr="005F0209">
        <w:rPr>
          <w:b/>
          <w:color w:val="000000"/>
        </w:rPr>
        <w:t>.</w:t>
      </w:r>
    </w:p>
    <w:p w14:paraId="592CABCE" w14:textId="77777777" w:rsidR="00964524" w:rsidRPr="00964524" w:rsidRDefault="00964524" w:rsidP="00964524">
      <w:pPr>
        <w:pStyle w:val="ParaH2"/>
      </w:pPr>
    </w:p>
    <w:p w14:paraId="4D38E3C3" w14:textId="4AFD5AFE" w:rsidR="00E13E50" w:rsidRDefault="00E13E50" w:rsidP="00E13E50">
      <w:pPr>
        <w:pStyle w:val="Heading2"/>
        <w:numPr>
          <w:ilvl w:val="1"/>
          <w:numId w:val="2"/>
        </w:numPr>
      </w:pPr>
      <w:r>
        <w:t>Further details on the Shared Data as described in Clause 3.1</w:t>
      </w:r>
      <w:r w:rsidR="00AB3822">
        <w:t xml:space="preserve"> </w:t>
      </w:r>
      <w:r w:rsidR="00637892">
        <w:t xml:space="preserve">is </w:t>
      </w:r>
      <w:r w:rsidR="00AB3822">
        <w:t>set out in Schedule 2</w:t>
      </w:r>
      <w:r>
        <w:t xml:space="preserve"> together with </w:t>
      </w:r>
      <w:r w:rsidR="00433A17">
        <w:t>any access and</w:t>
      </w:r>
      <w:r>
        <w:t xml:space="preserve"> </w:t>
      </w:r>
      <w:r w:rsidR="005F0209">
        <w:t xml:space="preserve">processing </w:t>
      </w:r>
      <w:r>
        <w:t>restrictions, as agreed and established by the Parties.</w:t>
      </w:r>
    </w:p>
    <w:p w14:paraId="1A868170" w14:textId="77777777" w:rsidR="00E13E50" w:rsidRDefault="00E13E50" w:rsidP="00E13E50">
      <w:pPr>
        <w:pStyle w:val="Heading2"/>
        <w:numPr>
          <w:ilvl w:val="0"/>
          <w:numId w:val="0"/>
        </w:numPr>
        <w:ind w:left="1418"/>
      </w:pPr>
    </w:p>
    <w:p w14:paraId="3520781C" w14:textId="77777777" w:rsidR="00E13E50" w:rsidRDefault="00E13E50" w:rsidP="00E13E50">
      <w:pPr>
        <w:pStyle w:val="Heading2"/>
        <w:numPr>
          <w:ilvl w:val="1"/>
          <w:numId w:val="2"/>
        </w:numPr>
      </w:pPr>
      <w:r>
        <w:t>The Shared Data must not be irrelevant or excessive with regard to the Agreed Purpose.</w:t>
      </w:r>
    </w:p>
    <w:p w14:paraId="39AC9C85" w14:textId="77777777" w:rsidR="00E13E50" w:rsidRDefault="00E13E50" w:rsidP="00E13E50">
      <w:pPr>
        <w:pStyle w:val="Heading2"/>
        <w:numPr>
          <w:ilvl w:val="0"/>
          <w:numId w:val="0"/>
        </w:numPr>
        <w:ind w:left="1418"/>
      </w:pPr>
      <w:r>
        <w:t xml:space="preserve"> </w:t>
      </w:r>
    </w:p>
    <w:p w14:paraId="71FA9222" w14:textId="77777777" w:rsidR="0053189B" w:rsidRPr="0053189B" w:rsidRDefault="0053189B" w:rsidP="0053189B">
      <w:pPr>
        <w:pStyle w:val="ParaH2"/>
      </w:pPr>
    </w:p>
    <w:p w14:paraId="2DFD65B2" w14:textId="7DCF677A" w:rsidR="00E13E50" w:rsidRDefault="001A32D3" w:rsidP="00E13E50">
      <w:pPr>
        <w:pStyle w:val="Heading1"/>
        <w:numPr>
          <w:ilvl w:val="0"/>
          <w:numId w:val="2"/>
        </w:numPr>
      </w:pPr>
      <w:r>
        <w:lastRenderedPageBreak/>
        <w:t xml:space="preserve">LAWFUL, </w:t>
      </w:r>
      <w:r w:rsidR="00AB3822">
        <w:t>FAIR AND TRANSPARENT PROCESSING</w:t>
      </w:r>
      <w:r w:rsidR="00E13E50">
        <w:t xml:space="preserve"> </w:t>
      </w:r>
    </w:p>
    <w:p w14:paraId="6D332D29" w14:textId="77777777" w:rsidR="00E13E50" w:rsidRDefault="00E13E50" w:rsidP="00E13E50"/>
    <w:p w14:paraId="38AFAC95" w14:textId="77777777" w:rsidR="00AB3822" w:rsidRDefault="00AB3822" w:rsidP="00AB3822">
      <w:pPr>
        <w:pStyle w:val="Heading2"/>
        <w:numPr>
          <w:ilvl w:val="1"/>
          <w:numId w:val="2"/>
        </w:numPr>
        <w:rPr>
          <w:color w:val="000000"/>
        </w:rPr>
      </w:pPr>
      <w:r>
        <w:rPr>
          <w:color w:val="000000"/>
        </w:rPr>
        <w:t xml:space="preserve">Each Party shall ensure that it processes the Shared Data fairly and lawfully in accordance with clause 4.2 during the Term </w:t>
      </w:r>
      <w:r w:rsidRPr="00AB3822">
        <w:t>of</w:t>
      </w:r>
      <w:r>
        <w:rPr>
          <w:color w:val="000000"/>
        </w:rPr>
        <w:t xml:space="preserve"> this Agreement.</w:t>
      </w:r>
    </w:p>
    <w:p w14:paraId="0F979993" w14:textId="7789C2DE" w:rsidR="00AB3822" w:rsidRDefault="00AB3822" w:rsidP="00AB3822">
      <w:pPr>
        <w:rPr>
          <w:color w:val="000000"/>
        </w:rPr>
      </w:pPr>
      <w:r>
        <w:rPr>
          <w:color w:val="000000"/>
        </w:rPr>
        <w:t xml:space="preserve"> </w:t>
      </w:r>
    </w:p>
    <w:p w14:paraId="45EB6801" w14:textId="2E8B3AC3" w:rsidR="00AB3822" w:rsidRDefault="00AB3822" w:rsidP="00AB3822">
      <w:pPr>
        <w:pStyle w:val="Heading2"/>
        <w:numPr>
          <w:ilvl w:val="1"/>
          <w:numId w:val="2"/>
        </w:numPr>
        <w:rPr>
          <w:color w:val="000000"/>
        </w:rPr>
      </w:pPr>
      <w:r>
        <w:rPr>
          <w:color w:val="000000"/>
        </w:rPr>
        <w:t xml:space="preserve">Each Party </w:t>
      </w:r>
      <w:r w:rsidRPr="00AB3822">
        <w:t>shall</w:t>
      </w:r>
      <w:r>
        <w:rPr>
          <w:color w:val="000000"/>
        </w:rPr>
        <w:t xml:space="preserve"> ensure that it has legitimate grounds under </w:t>
      </w:r>
      <w:r w:rsidR="001856ED">
        <w:rPr>
          <w:color w:val="000000"/>
        </w:rPr>
        <w:t>Data Protection Law</w:t>
      </w:r>
      <w:r>
        <w:rPr>
          <w:color w:val="000000"/>
        </w:rPr>
        <w:t xml:space="preserve"> for the processing of Shared Data.</w:t>
      </w:r>
    </w:p>
    <w:p w14:paraId="51981328" w14:textId="77777777" w:rsidR="00433A17" w:rsidRDefault="00433A17" w:rsidP="00E13E50">
      <w:pPr>
        <w:pStyle w:val="Heading4"/>
        <w:keepNext w:val="0"/>
        <w:widowControl w:val="0"/>
        <w:numPr>
          <w:ilvl w:val="0"/>
          <w:numId w:val="0"/>
        </w:numPr>
        <w:ind w:left="2705"/>
      </w:pPr>
    </w:p>
    <w:p w14:paraId="340E5B75" w14:textId="77777777" w:rsidR="0053189B" w:rsidRDefault="0053189B" w:rsidP="00E13E50">
      <w:pPr>
        <w:pStyle w:val="Heading4"/>
        <w:keepNext w:val="0"/>
        <w:widowControl w:val="0"/>
        <w:numPr>
          <w:ilvl w:val="0"/>
          <w:numId w:val="0"/>
        </w:numPr>
        <w:ind w:left="2705"/>
      </w:pPr>
    </w:p>
    <w:p w14:paraId="19A8DB33" w14:textId="58AAB02F" w:rsidR="00E13E50" w:rsidRDefault="00E13E50" w:rsidP="00E13E50">
      <w:pPr>
        <w:pStyle w:val="Heading1"/>
        <w:numPr>
          <w:ilvl w:val="0"/>
          <w:numId w:val="2"/>
        </w:numPr>
      </w:pPr>
      <w:r>
        <w:t xml:space="preserve">DATA </w:t>
      </w:r>
      <w:r w:rsidR="00AB3822">
        <w:t xml:space="preserve">qUALITY </w:t>
      </w:r>
    </w:p>
    <w:p w14:paraId="7DEE04E5" w14:textId="77777777" w:rsidR="00E13E50" w:rsidRDefault="00E13E50" w:rsidP="00E13E50"/>
    <w:p w14:paraId="17A8B41C" w14:textId="17B8C184" w:rsidR="00E13E50" w:rsidRDefault="00433A17" w:rsidP="00AB3822">
      <w:pPr>
        <w:pStyle w:val="ParaH1"/>
        <w:rPr>
          <w:color w:val="000000"/>
        </w:rPr>
      </w:pPr>
      <w:r>
        <w:rPr>
          <w:color w:val="000000"/>
        </w:rPr>
        <w:t>The Data Discloser</w:t>
      </w:r>
      <w:r w:rsidR="00AB3822">
        <w:rPr>
          <w:color w:val="000000"/>
        </w:rPr>
        <w:t xml:space="preserve"> </w:t>
      </w:r>
      <w:r w:rsidR="00AB3822" w:rsidRPr="00AB3822">
        <w:t>shall</w:t>
      </w:r>
      <w:r w:rsidR="00AB3822">
        <w:rPr>
          <w:color w:val="000000"/>
        </w:rPr>
        <w:t xml:space="preserve"> ensure that, before the Commencement Date, </w:t>
      </w:r>
      <w:r w:rsidR="0084340A">
        <w:rPr>
          <w:color w:val="000000"/>
        </w:rPr>
        <w:t xml:space="preserve">the </w:t>
      </w:r>
      <w:r w:rsidR="00AB3822">
        <w:rPr>
          <w:color w:val="000000"/>
        </w:rPr>
        <w:t>Shared Data is accurate.</w:t>
      </w:r>
    </w:p>
    <w:p w14:paraId="3B2F7C80" w14:textId="77777777" w:rsidR="00E30A5C" w:rsidRDefault="00E30A5C" w:rsidP="00AB3822">
      <w:pPr>
        <w:pStyle w:val="ParaH1"/>
        <w:rPr>
          <w:color w:val="000000"/>
        </w:rPr>
      </w:pPr>
    </w:p>
    <w:p w14:paraId="3E126765" w14:textId="2092B901" w:rsidR="00E13E50" w:rsidRDefault="00AB3822" w:rsidP="00E13E50">
      <w:pPr>
        <w:pStyle w:val="Heading1"/>
        <w:keepNext w:val="0"/>
        <w:widowControl w:val="0"/>
        <w:numPr>
          <w:ilvl w:val="0"/>
          <w:numId w:val="2"/>
        </w:numPr>
      </w:pPr>
      <w:r>
        <w:t xml:space="preserve">data subjects' rights </w:t>
      </w:r>
    </w:p>
    <w:p w14:paraId="631563A2" w14:textId="77777777" w:rsidR="00E13E50" w:rsidRDefault="00E13E50" w:rsidP="00E13E50">
      <w:pPr>
        <w:widowControl w:val="0"/>
      </w:pPr>
    </w:p>
    <w:p w14:paraId="2D3835B9" w14:textId="54FF4F09" w:rsidR="00AB3822" w:rsidRDefault="00AB3822" w:rsidP="00AB3822">
      <w:pPr>
        <w:pStyle w:val="Heading2"/>
      </w:pPr>
      <w:r>
        <w:t xml:space="preserve">The Parties each agree to provide such assistance as is reasonably required to enable the other Party to comply with requests from </w:t>
      </w:r>
      <w:r w:rsidR="0084340A">
        <w:t xml:space="preserve">data subjects </w:t>
      </w:r>
      <w:r>
        <w:t>to exercise their rights under</w:t>
      </w:r>
      <w:r w:rsidR="001856ED">
        <w:t xml:space="preserve"> Data Protection Law</w:t>
      </w:r>
      <w:r>
        <w:t xml:space="preserve"> within the time limits imposed by </w:t>
      </w:r>
      <w:r w:rsidR="001856ED">
        <w:t>Data Protection Law</w:t>
      </w:r>
      <w:r>
        <w:t>.</w:t>
      </w:r>
    </w:p>
    <w:p w14:paraId="6071D3AB" w14:textId="77777777" w:rsidR="00AB3822" w:rsidRDefault="00AB3822" w:rsidP="00AB3822">
      <w:pPr>
        <w:rPr>
          <w:color w:val="000000"/>
        </w:rPr>
      </w:pPr>
    </w:p>
    <w:p w14:paraId="09D242AE" w14:textId="77C05969" w:rsidR="00AB3822" w:rsidRDefault="00AB3822" w:rsidP="00AB3822">
      <w:pPr>
        <w:pStyle w:val="Heading2"/>
        <w:rPr>
          <w:color w:val="000000"/>
        </w:rPr>
      </w:pPr>
      <w:r>
        <w:rPr>
          <w:color w:val="000000"/>
        </w:rPr>
        <w:t xml:space="preserve">The </w:t>
      </w:r>
      <w:proofErr w:type="spellStart"/>
      <w:r>
        <w:rPr>
          <w:color w:val="000000"/>
        </w:rPr>
        <w:t>SPoC</w:t>
      </w:r>
      <w:proofErr w:type="spellEnd"/>
      <w:r>
        <w:rPr>
          <w:color w:val="000000"/>
        </w:rPr>
        <w:t xml:space="preserve"> for 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 </w:t>
      </w:r>
    </w:p>
    <w:p w14:paraId="475E8D5E" w14:textId="77777777" w:rsidR="00AB3822" w:rsidRDefault="00AB3822" w:rsidP="00E13E50"/>
    <w:p w14:paraId="081236B7" w14:textId="77777777" w:rsidR="00E13E50" w:rsidRDefault="00E13E50" w:rsidP="00E13E50">
      <w:pPr>
        <w:pStyle w:val="Heading1"/>
        <w:numPr>
          <w:ilvl w:val="0"/>
          <w:numId w:val="2"/>
        </w:numPr>
      </w:pPr>
      <w:r>
        <w:t xml:space="preserve">DATA RETENTION AND DELETION  </w:t>
      </w:r>
    </w:p>
    <w:p w14:paraId="3DC9CD8B" w14:textId="77777777" w:rsidR="00E13E50" w:rsidRDefault="00E13E50" w:rsidP="00E13E50"/>
    <w:p w14:paraId="01DF16C8" w14:textId="1ABC4B61" w:rsidR="00E13E50" w:rsidRDefault="00B40580" w:rsidP="00E13E50">
      <w:pPr>
        <w:pStyle w:val="Heading2"/>
        <w:numPr>
          <w:ilvl w:val="1"/>
          <w:numId w:val="2"/>
        </w:numPr>
      </w:pPr>
      <w:r>
        <w:t>The Data Receiver</w:t>
      </w:r>
      <w:r w:rsidR="00E13E50">
        <w:t xml:space="preserve"> shall not retain or process Shared Data for longer than is necessary to carry out the Agreed Purpose.</w:t>
      </w:r>
    </w:p>
    <w:p w14:paraId="66799C7E" w14:textId="77777777" w:rsidR="00E13E50" w:rsidRDefault="00E13E50" w:rsidP="00E13E50"/>
    <w:p w14:paraId="62758390" w14:textId="44A4830F" w:rsidR="00E13E50" w:rsidRPr="00B605E0" w:rsidRDefault="00E13E50" w:rsidP="00E13E50">
      <w:pPr>
        <w:pStyle w:val="Heading2"/>
        <w:numPr>
          <w:ilvl w:val="1"/>
          <w:numId w:val="2"/>
        </w:numPr>
      </w:pPr>
      <w:r>
        <w:t xml:space="preserve">Notwithstanding Clause 7.1, the Parties shall continue to retain Shared Data in accordance with any statutory retention periods. </w:t>
      </w:r>
    </w:p>
    <w:p w14:paraId="51450A78" w14:textId="77777777" w:rsidR="00E13E50" w:rsidRDefault="00E13E50" w:rsidP="00E13E50">
      <w:r>
        <w:t xml:space="preserve"> </w:t>
      </w:r>
    </w:p>
    <w:p w14:paraId="60AF91A8" w14:textId="496E41AA" w:rsidR="00E13E50" w:rsidRDefault="00B40580" w:rsidP="00E13E50">
      <w:pPr>
        <w:pStyle w:val="Heading2"/>
        <w:numPr>
          <w:ilvl w:val="1"/>
          <w:numId w:val="2"/>
        </w:numPr>
      </w:pPr>
      <w:r>
        <w:t>The Data Receiver</w:t>
      </w:r>
      <w:r w:rsidR="00AB3822">
        <w:t xml:space="preserve"> </w:t>
      </w:r>
      <w:r w:rsidR="00E13E50">
        <w:t xml:space="preserve">shall ensure that </w:t>
      </w:r>
      <w:r>
        <w:t>any</w:t>
      </w:r>
      <w:r w:rsidR="00E13E50">
        <w:t xml:space="preserve"> Shared Data is returned or destroyed in accordance with the agreed Deletion Procedure set out in Schedule </w:t>
      </w:r>
      <w:r w:rsidR="00AB3822">
        <w:t>3</w:t>
      </w:r>
      <w:r w:rsidR="00E13E50">
        <w:t xml:space="preserve"> in the following circumstances:</w:t>
      </w:r>
    </w:p>
    <w:p w14:paraId="4A73C1BB" w14:textId="77777777" w:rsidR="00E13E50" w:rsidRDefault="00E13E50" w:rsidP="00E13E50">
      <w:r>
        <w:t xml:space="preserve"> </w:t>
      </w:r>
    </w:p>
    <w:p w14:paraId="55DC0BC2" w14:textId="1DC66E81" w:rsidR="00E13E50" w:rsidRDefault="00E13E50" w:rsidP="00E13E50">
      <w:pPr>
        <w:pStyle w:val="Heading4"/>
        <w:numPr>
          <w:ilvl w:val="3"/>
          <w:numId w:val="2"/>
        </w:numPr>
      </w:pPr>
      <w:r>
        <w:t>on termination of the Agreement</w:t>
      </w:r>
      <w:r w:rsidR="00E9506E">
        <w:t xml:space="preserve"> (for whatever reason)</w:t>
      </w:r>
      <w:r>
        <w:t>;</w:t>
      </w:r>
    </w:p>
    <w:p w14:paraId="75BBEFBC" w14:textId="77777777" w:rsidR="00E13E50" w:rsidRDefault="00E13E50" w:rsidP="00E13E50">
      <w:r>
        <w:t xml:space="preserve"> </w:t>
      </w:r>
    </w:p>
    <w:p w14:paraId="45E8EC78" w14:textId="77777777" w:rsidR="00E13E50" w:rsidRDefault="00E13E50" w:rsidP="00E13E50">
      <w:pPr>
        <w:pStyle w:val="Heading4"/>
        <w:numPr>
          <w:ilvl w:val="3"/>
          <w:numId w:val="2"/>
        </w:numPr>
      </w:pPr>
      <w:r>
        <w:t>on expiry of the Term of the Agreement;</w:t>
      </w:r>
    </w:p>
    <w:p w14:paraId="13C48419" w14:textId="77777777" w:rsidR="00E13E50" w:rsidRDefault="00E13E50" w:rsidP="00E13E50">
      <w:r>
        <w:t xml:space="preserve"> </w:t>
      </w:r>
    </w:p>
    <w:p w14:paraId="750C7803" w14:textId="3D46021B" w:rsidR="00E13E50" w:rsidRDefault="00E13E50" w:rsidP="00E13E50">
      <w:pPr>
        <w:pStyle w:val="Heading4"/>
        <w:numPr>
          <w:ilvl w:val="3"/>
          <w:numId w:val="2"/>
        </w:numPr>
      </w:pPr>
      <w:r>
        <w:t xml:space="preserve">once processing of the Shared Data is no longer necessary for the purposes it </w:t>
      </w:r>
      <w:r w:rsidR="00AB3822">
        <w:t>was</w:t>
      </w:r>
      <w:r>
        <w:t xml:space="preserve"> originally shar</w:t>
      </w:r>
      <w:r w:rsidR="00E9506E">
        <w:t>ed for, as set out in Clause 2.</w:t>
      </w:r>
      <w:r w:rsidR="001856ED">
        <w:t>3</w:t>
      </w:r>
      <w:r>
        <w:t>.</w:t>
      </w:r>
    </w:p>
    <w:p w14:paraId="7A650F7C" w14:textId="77777777" w:rsidR="00E13E50" w:rsidRDefault="00E13E50" w:rsidP="00E13E50">
      <w:r>
        <w:t xml:space="preserve"> </w:t>
      </w:r>
    </w:p>
    <w:p w14:paraId="121006C1" w14:textId="5898501D" w:rsidR="00E13E50" w:rsidRDefault="00B40580" w:rsidP="00E13E50">
      <w:pPr>
        <w:pStyle w:val="Heading2"/>
        <w:numPr>
          <w:ilvl w:val="1"/>
          <w:numId w:val="2"/>
        </w:numPr>
      </w:pPr>
      <w:r>
        <w:t>F</w:t>
      </w:r>
      <w:r w:rsidR="00E13E50">
        <w:t xml:space="preserve">ollowing the deletion of Shared Data in accordance with Clause 7.3, the </w:t>
      </w:r>
      <w:r>
        <w:t>Data Receiver</w:t>
      </w:r>
      <w:r w:rsidR="00E13E50">
        <w:t xml:space="preserve"> shall notify the </w:t>
      </w:r>
      <w:r>
        <w:t xml:space="preserve">Data </w:t>
      </w:r>
      <w:r w:rsidR="005F0209">
        <w:t>Disclos</w:t>
      </w:r>
      <w:r w:rsidR="00AB3822">
        <w:t>e</w:t>
      </w:r>
      <w:r>
        <w:t>r</w:t>
      </w:r>
      <w:r w:rsidR="00E13E50">
        <w:t xml:space="preserve">, in writing, that the Shared Data in question has been deleted in accordance with the </w:t>
      </w:r>
      <w:r w:rsidR="00AB3822">
        <w:t>Deletion Procedure in Schedule 3</w:t>
      </w:r>
      <w:r w:rsidR="00E13E50">
        <w:t xml:space="preserve"> to this Agreement.</w:t>
      </w:r>
    </w:p>
    <w:p w14:paraId="0BDFD396" w14:textId="77777777" w:rsidR="00E13E50" w:rsidRDefault="00E13E50" w:rsidP="00E13E50"/>
    <w:p w14:paraId="24C4E12F" w14:textId="77777777" w:rsidR="00E13E50" w:rsidRDefault="00E13E50" w:rsidP="00E13E50">
      <w:pPr>
        <w:pStyle w:val="Heading1"/>
        <w:numPr>
          <w:ilvl w:val="0"/>
          <w:numId w:val="2"/>
        </w:numPr>
      </w:pPr>
      <w:r>
        <w:t xml:space="preserve">TRANSFERS  </w:t>
      </w:r>
    </w:p>
    <w:p w14:paraId="2FFF8AB0" w14:textId="77777777" w:rsidR="00E13E50" w:rsidRDefault="00E13E50" w:rsidP="00E13E50"/>
    <w:p w14:paraId="797847C4" w14:textId="0250497B" w:rsidR="00E13E50" w:rsidRDefault="00E13E50" w:rsidP="00E13E50">
      <w:pPr>
        <w:pStyle w:val="Heading2"/>
        <w:numPr>
          <w:ilvl w:val="1"/>
          <w:numId w:val="2"/>
        </w:numPr>
      </w:pPr>
      <w:r>
        <w:t xml:space="preserve">For the purposes of this clause, transfers of Shared Data shall mean any sharing of Shared Data by </w:t>
      </w:r>
      <w:r w:rsidR="00B40580">
        <w:t>the Data Receiver</w:t>
      </w:r>
      <w:r>
        <w:t xml:space="preserve"> with a third party, and shall include, but is not limited to, the following:</w:t>
      </w:r>
    </w:p>
    <w:p w14:paraId="1666357F" w14:textId="77777777" w:rsidR="00E13E50" w:rsidRDefault="00E13E50" w:rsidP="00E13E50"/>
    <w:p w14:paraId="6A1F1663" w14:textId="432E416C" w:rsidR="00E13E50" w:rsidRDefault="00E13E50" w:rsidP="00E13E50">
      <w:pPr>
        <w:pStyle w:val="Heading4"/>
        <w:numPr>
          <w:ilvl w:val="3"/>
          <w:numId w:val="2"/>
        </w:numPr>
      </w:pPr>
      <w:r>
        <w:t>subcontracting the processing of Shared Data;</w:t>
      </w:r>
      <w:r w:rsidR="0084340A">
        <w:t xml:space="preserve"> and/or</w:t>
      </w:r>
    </w:p>
    <w:p w14:paraId="45AAB838" w14:textId="77777777" w:rsidR="00E13E50" w:rsidRDefault="00E13E50" w:rsidP="00E13E50">
      <w:r>
        <w:t xml:space="preserve"> </w:t>
      </w:r>
    </w:p>
    <w:p w14:paraId="416A1788" w14:textId="77777777" w:rsidR="00E13E50" w:rsidRDefault="00E13E50" w:rsidP="00E13E50">
      <w:pPr>
        <w:pStyle w:val="Heading4"/>
        <w:numPr>
          <w:ilvl w:val="3"/>
          <w:numId w:val="2"/>
        </w:numPr>
      </w:pPr>
      <w:r>
        <w:t>granting a third party controller access to the Shared Data.</w:t>
      </w:r>
    </w:p>
    <w:p w14:paraId="1E15986C" w14:textId="77777777" w:rsidR="00E13E50" w:rsidRDefault="00E13E50" w:rsidP="00E13E50">
      <w:r>
        <w:t xml:space="preserve"> </w:t>
      </w:r>
    </w:p>
    <w:p w14:paraId="6C09BB35" w14:textId="44EE44E5" w:rsidR="005F0209" w:rsidRDefault="00E13E50" w:rsidP="005F0209">
      <w:pPr>
        <w:pStyle w:val="Heading2"/>
        <w:numPr>
          <w:ilvl w:val="1"/>
          <w:numId w:val="2"/>
        </w:numPr>
      </w:pPr>
      <w:r>
        <w:lastRenderedPageBreak/>
        <w:t xml:space="preserve">If the </w:t>
      </w:r>
      <w:r w:rsidR="00B40580">
        <w:t xml:space="preserve">Data Receiver </w:t>
      </w:r>
      <w:r>
        <w:t>appoints a third party processor to process the Shared Data</w:t>
      </w:r>
      <w:r w:rsidR="0084340A">
        <w:t>,</w:t>
      </w:r>
      <w:r>
        <w:t xml:space="preserve"> it shall comply with Article 28 and Article 30 of the GDPR and shall remain liable to the </w:t>
      </w:r>
      <w:r w:rsidR="00B40580">
        <w:t>Data Discloser</w:t>
      </w:r>
      <w:r>
        <w:t xml:space="preserve"> for the acts and/or omissions of the processor.</w:t>
      </w:r>
    </w:p>
    <w:p w14:paraId="30E7C4B8" w14:textId="77777777" w:rsidR="005F0209" w:rsidRPr="005F0209" w:rsidRDefault="005F0209" w:rsidP="005F0209">
      <w:pPr>
        <w:pStyle w:val="ParaH2"/>
      </w:pPr>
    </w:p>
    <w:p w14:paraId="78AA00A3" w14:textId="4C5FE181" w:rsidR="00E13E50" w:rsidRDefault="004C1859" w:rsidP="005F0209">
      <w:pPr>
        <w:pStyle w:val="Heading2"/>
        <w:numPr>
          <w:ilvl w:val="1"/>
          <w:numId w:val="2"/>
        </w:numPr>
      </w:pPr>
      <w:r>
        <w:t xml:space="preserve">The </w:t>
      </w:r>
      <w:r w:rsidR="00AA6636">
        <w:t>Data Receiver</w:t>
      </w:r>
      <w:r w:rsidR="00E13E50">
        <w:t xml:space="preserve"> shall not disclose or transfer Shared Data outside the EEA.</w:t>
      </w:r>
    </w:p>
    <w:p w14:paraId="04B502A0" w14:textId="77777777" w:rsidR="005F0209" w:rsidRPr="005F0209" w:rsidRDefault="005F0209" w:rsidP="0084340A">
      <w:pPr>
        <w:pStyle w:val="ParaH2"/>
        <w:ind w:left="0"/>
      </w:pPr>
    </w:p>
    <w:p w14:paraId="41F0BB23" w14:textId="77777777" w:rsidR="00E13E50" w:rsidRDefault="00E13E50" w:rsidP="00E13E50">
      <w:pPr>
        <w:pStyle w:val="Heading1"/>
        <w:numPr>
          <w:ilvl w:val="0"/>
          <w:numId w:val="2"/>
        </w:numPr>
      </w:pPr>
      <w:r>
        <w:t xml:space="preserve">SECURITY AND TRAINING </w:t>
      </w:r>
    </w:p>
    <w:p w14:paraId="4B480BF9" w14:textId="77777777" w:rsidR="00E13E50" w:rsidRDefault="00E13E50" w:rsidP="00E13E50">
      <w:r>
        <w:t xml:space="preserve"> </w:t>
      </w:r>
    </w:p>
    <w:p w14:paraId="26003CA1" w14:textId="0519509E" w:rsidR="00E13E50" w:rsidRDefault="00AA6636" w:rsidP="00E13E50">
      <w:pPr>
        <w:pStyle w:val="Heading2"/>
        <w:numPr>
          <w:ilvl w:val="1"/>
          <w:numId w:val="2"/>
        </w:numPr>
      </w:pPr>
      <w:r>
        <w:t>The Data Discloser</w:t>
      </w:r>
      <w:r w:rsidR="00E13E50">
        <w:t xml:space="preserve"> shall only provide the Shared Data to the </w:t>
      </w:r>
      <w:r>
        <w:t>Data Receiver</w:t>
      </w:r>
      <w:r w:rsidR="00E13E50">
        <w:t xml:space="preserve"> by using secure methods as </w:t>
      </w:r>
      <w:r w:rsidR="00AB3822">
        <w:t>agreed and set out in Schedule 4</w:t>
      </w:r>
      <w:r w:rsidR="00E13E50">
        <w:t>.</w:t>
      </w:r>
    </w:p>
    <w:p w14:paraId="7222B8EA" w14:textId="77777777" w:rsidR="00E13E50" w:rsidRDefault="00E13E50" w:rsidP="00E13E50"/>
    <w:p w14:paraId="391CCD56" w14:textId="77777777" w:rsidR="00E13E50" w:rsidRDefault="00E13E50" w:rsidP="00E13E50">
      <w:pPr>
        <w:pStyle w:val="Heading2"/>
        <w:numPr>
          <w:ilvl w:val="1"/>
          <w:numId w:val="2"/>
        </w:numPr>
      </w:pPr>
      <w:r>
        <w:t>The Parties undertake to have in place throughout the Term appropriate technical and organisational security measures to:</w:t>
      </w:r>
    </w:p>
    <w:p w14:paraId="20FE3E7A" w14:textId="77777777" w:rsidR="00E13E50" w:rsidRDefault="00E13E50" w:rsidP="00E13E50">
      <w:r>
        <w:t xml:space="preserve"> </w:t>
      </w:r>
    </w:p>
    <w:p w14:paraId="54AF86D1" w14:textId="77777777" w:rsidR="00E13E50" w:rsidRDefault="00E13E50" w:rsidP="00E13E50">
      <w:pPr>
        <w:pStyle w:val="Heading4"/>
        <w:numPr>
          <w:ilvl w:val="3"/>
          <w:numId w:val="2"/>
        </w:numPr>
      </w:pPr>
      <w:r>
        <w:t>prevent:</w:t>
      </w:r>
    </w:p>
    <w:p w14:paraId="6CD3D81D" w14:textId="77777777" w:rsidR="00E13E50" w:rsidRDefault="00E13E50" w:rsidP="00E13E50">
      <w:r>
        <w:t xml:space="preserve"> </w:t>
      </w:r>
    </w:p>
    <w:p w14:paraId="1616C8B9" w14:textId="77777777" w:rsidR="00E13E50" w:rsidRDefault="00E13E50" w:rsidP="00DE6B16">
      <w:pPr>
        <w:pStyle w:val="Heading4"/>
        <w:numPr>
          <w:ilvl w:val="0"/>
          <w:numId w:val="13"/>
        </w:numPr>
      </w:pPr>
      <w:r>
        <w:t>unauthorised or unlawful processing of the Shared Data; and</w:t>
      </w:r>
    </w:p>
    <w:p w14:paraId="031F222D" w14:textId="77777777" w:rsidR="00E13E50" w:rsidRDefault="00E13E50" w:rsidP="00E13E50">
      <w:pPr>
        <w:pStyle w:val="Heading4"/>
        <w:numPr>
          <w:ilvl w:val="0"/>
          <w:numId w:val="0"/>
        </w:numPr>
        <w:ind w:left="2705"/>
      </w:pPr>
    </w:p>
    <w:p w14:paraId="5C6EB7F7" w14:textId="77777777" w:rsidR="00E13E50" w:rsidRDefault="00E13E50" w:rsidP="00DE6B16">
      <w:pPr>
        <w:pStyle w:val="Heading4"/>
        <w:numPr>
          <w:ilvl w:val="0"/>
          <w:numId w:val="13"/>
        </w:numPr>
      </w:pPr>
      <w:r>
        <w:t>the accidental loss or destruction of, or damage to, the Shared Data; and</w:t>
      </w:r>
    </w:p>
    <w:p w14:paraId="1E94719A" w14:textId="77777777" w:rsidR="00E13E50" w:rsidRDefault="00E13E50" w:rsidP="00E13E50">
      <w:pPr>
        <w:pStyle w:val="ListParagraph"/>
      </w:pPr>
    </w:p>
    <w:p w14:paraId="3FD6D685" w14:textId="77777777" w:rsidR="00E13E50" w:rsidRDefault="00E13E50" w:rsidP="00DE6B16">
      <w:pPr>
        <w:pStyle w:val="Heading4"/>
        <w:numPr>
          <w:ilvl w:val="0"/>
          <w:numId w:val="13"/>
        </w:numPr>
      </w:pPr>
      <w:r>
        <w:t>unavailability of the Shared Data</w:t>
      </w:r>
    </w:p>
    <w:p w14:paraId="2FF08149" w14:textId="77777777" w:rsidR="00E13E50" w:rsidRDefault="00E13E50" w:rsidP="00E13E50">
      <w:pPr>
        <w:widowControl w:val="0"/>
      </w:pPr>
      <w:r>
        <w:t xml:space="preserve"> </w:t>
      </w:r>
    </w:p>
    <w:p w14:paraId="389CA69C" w14:textId="77777777" w:rsidR="00E13E50" w:rsidRDefault="00E13E50" w:rsidP="00E13E50">
      <w:pPr>
        <w:pStyle w:val="Heading4"/>
        <w:keepNext w:val="0"/>
        <w:widowControl w:val="0"/>
        <w:numPr>
          <w:ilvl w:val="3"/>
          <w:numId w:val="2"/>
        </w:numPr>
      </w:pPr>
      <w:r>
        <w:t>ensure a level of security appropriate to:</w:t>
      </w:r>
    </w:p>
    <w:p w14:paraId="6CB08762" w14:textId="77777777" w:rsidR="00E13E50" w:rsidRDefault="00E13E50" w:rsidP="00E13E50">
      <w:pPr>
        <w:widowControl w:val="0"/>
      </w:pPr>
      <w:r>
        <w:t xml:space="preserve"> </w:t>
      </w:r>
    </w:p>
    <w:p w14:paraId="4B46BD34" w14:textId="63443C03" w:rsidR="00E13E50" w:rsidRDefault="005F0209" w:rsidP="00DE6B16">
      <w:pPr>
        <w:pStyle w:val="Heading4"/>
        <w:keepNext w:val="0"/>
        <w:widowControl w:val="0"/>
        <w:numPr>
          <w:ilvl w:val="0"/>
          <w:numId w:val="14"/>
        </w:numPr>
      </w:pPr>
      <w:r>
        <w:t xml:space="preserve">the </w:t>
      </w:r>
      <w:r w:rsidR="00AA6636">
        <w:t>harm</w:t>
      </w:r>
      <w:r w:rsidR="00E13E50">
        <w:t xml:space="preserve"> that might result from such unauthorised or unlawful processing or accidental loss, destruction, damage or lack of availability of the Shared Data; and</w:t>
      </w:r>
    </w:p>
    <w:p w14:paraId="73D53E71" w14:textId="77777777" w:rsidR="00E13E50" w:rsidRDefault="00E13E50" w:rsidP="00E13E50">
      <w:pPr>
        <w:pStyle w:val="Heading4"/>
        <w:keepNext w:val="0"/>
        <w:widowControl w:val="0"/>
        <w:numPr>
          <w:ilvl w:val="0"/>
          <w:numId w:val="0"/>
        </w:numPr>
        <w:ind w:left="2705"/>
      </w:pPr>
    </w:p>
    <w:p w14:paraId="56C96AFD" w14:textId="77777777" w:rsidR="00E13E50" w:rsidRDefault="00E13E50" w:rsidP="00DE6B16">
      <w:pPr>
        <w:pStyle w:val="Heading4"/>
        <w:keepNext w:val="0"/>
        <w:widowControl w:val="0"/>
        <w:numPr>
          <w:ilvl w:val="0"/>
          <w:numId w:val="14"/>
        </w:numPr>
      </w:pPr>
      <w:r>
        <w:t>the nature of the Shared Data to be protected.</w:t>
      </w:r>
    </w:p>
    <w:p w14:paraId="081A4228" w14:textId="77777777" w:rsidR="00E13E50" w:rsidRDefault="00E13E50" w:rsidP="00E13E50">
      <w:r>
        <w:t xml:space="preserve"> </w:t>
      </w:r>
    </w:p>
    <w:p w14:paraId="7268AEA0" w14:textId="5AA878B0" w:rsidR="00E13E50" w:rsidRDefault="00E13E50" w:rsidP="00E13E50">
      <w:pPr>
        <w:pStyle w:val="Heading2"/>
        <w:numPr>
          <w:ilvl w:val="1"/>
          <w:numId w:val="2"/>
        </w:numPr>
      </w:pPr>
      <w:r>
        <w:t xml:space="preserve">The level of technical and organisational measures agreed by the Parties as appropriate as at the Commencement Date is set out in Schedule </w:t>
      </w:r>
      <w:r w:rsidR="00AB3822">
        <w:t>4</w:t>
      </w:r>
      <w:r>
        <w:t>. The Parties shall keep such security measures under review and shall carry out such updates as they agree are appropriate throughout the Term.</w:t>
      </w:r>
    </w:p>
    <w:p w14:paraId="350035DF" w14:textId="77777777" w:rsidR="00E13E50" w:rsidRDefault="00E13E50" w:rsidP="00E13E50">
      <w:r>
        <w:t xml:space="preserve"> </w:t>
      </w:r>
    </w:p>
    <w:p w14:paraId="641F8EB1" w14:textId="2645905F" w:rsidR="00E13E50" w:rsidRDefault="00E13E50" w:rsidP="00E13E50">
      <w:pPr>
        <w:pStyle w:val="Heading2"/>
        <w:numPr>
          <w:ilvl w:val="1"/>
          <w:numId w:val="2"/>
        </w:numPr>
      </w:pPr>
      <w:r>
        <w:t>It is the responsibility of each Party to ensure that its staff members are appropriately trained to handle and process the Shared Data in accordance with the technical and organisational securit</w:t>
      </w:r>
      <w:r w:rsidR="00AB3822">
        <w:t>y measures set out in Schedule 4</w:t>
      </w:r>
      <w:r>
        <w:t xml:space="preserve"> together with any other applicable national data protection laws and guidance and have entered into confidentiality agreements relating to the processing of personal data.</w:t>
      </w:r>
    </w:p>
    <w:p w14:paraId="29B1FE9C" w14:textId="77777777" w:rsidR="00E13E50" w:rsidRDefault="00E13E50" w:rsidP="00E13E50"/>
    <w:p w14:paraId="2C816623" w14:textId="77777777" w:rsidR="00E13E50" w:rsidRDefault="00E13E50" w:rsidP="00E13E50">
      <w:pPr>
        <w:pStyle w:val="Heading2"/>
        <w:numPr>
          <w:ilvl w:val="1"/>
          <w:numId w:val="2"/>
        </w:numPr>
      </w:pPr>
      <w:r>
        <w:t>The level, content and regularity of training referred to in Clause 9.4 shall be proportionate to the staff members’ role, responsibility and frequency with respect to their handling and processing of the Shared Data.</w:t>
      </w:r>
    </w:p>
    <w:p w14:paraId="6D2AF29A" w14:textId="77777777" w:rsidR="0053189B" w:rsidRPr="0053189B" w:rsidRDefault="0053189B" w:rsidP="0053189B">
      <w:pPr>
        <w:pStyle w:val="ParaH2"/>
      </w:pPr>
    </w:p>
    <w:p w14:paraId="7B3820C8" w14:textId="77777777" w:rsidR="00E13E50" w:rsidRDefault="00E13E50" w:rsidP="00E13E50">
      <w:r>
        <w:t xml:space="preserve"> </w:t>
      </w:r>
    </w:p>
    <w:p w14:paraId="334E9138" w14:textId="77777777" w:rsidR="00E13E50" w:rsidRDefault="00E13E50" w:rsidP="00E13E50">
      <w:pPr>
        <w:pStyle w:val="Heading1"/>
        <w:numPr>
          <w:ilvl w:val="0"/>
          <w:numId w:val="2"/>
        </w:numPr>
      </w:pPr>
      <w:r>
        <w:t xml:space="preserve">PERSONAL DATA BREACHES AND REPORTING PROCEDURES  </w:t>
      </w:r>
    </w:p>
    <w:p w14:paraId="7AFCC1EA" w14:textId="77777777" w:rsidR="001856ED" w:rsidRPr="001856ED" w:rsidRDefault="001856ED" w:rsidP="001856ED">
      <w:pPr>
        <w:pStyle w:val="ParaH1"/>
      </w:pPr>
    </w:p>
    <w:p w14:paraId="0D7DACA2" w14:textId="03C485CA" w:rsidR="00E13E50" w:rsidRDefault="00E13E50" w:rsidP="00E13E50">
      <w:pPr>
        <w:pStyle w:val="Heading2"/>
        <w:numPr>
          <w:ilvl w:val="1"/>
          <w:numId w:val="2"/>
        </w:numPr>
      </w:pPr>
      <w:r>
        <w:t>The Parties shall each comply with its legal obligation to report a Personal Data Breach to the Supervisory Authority (unless such reporting is not necessary) and (where applicable) data subjects. The Parties shall each notify the other Party of any Personal Data Breach irrespective of whether there is a requirement to notify the Supervisory Authority or data subject(s).</w:t>
      </w:r>
    </w:p>
    <w:p w14:paraId="29548D1B" w14:textId="77777777" w:rsidR="00E13E50" w:rsidRPr="00B605E0" w:rsidRDefault="00E13E50" w:rsidP="00E13E50">
      <w:pPr>
        <w:pStyle w:val="ParaH2"/>
      </w:pPr>
    </w:p>
    <w:p w14:paraId="2BB61EE0" w14:textId="77777777" w:rsidR="00E13E50" w:rsidRDefault="00E13E50" w:rsidP="00E13E50">
      <w:pPr>
        <w:pStyle w:val="Heading2"/>
        <w:numPr>
          <w:ilvl w:val="1"/>
          <w:numId w:val="2"/>
        </w:numPr>
      </w:pPr>
      <w:r>
        <w:t>The Parties agree to provide all information required to each other to facilitate the handling of any Personal Data Breach in an expeditious and compliant manner.</w:t>
      </w:r>
    </w:p>
    <w:p w14:paraId="2DE3F2BC" w14:textId="77777777" w:rsidR="0053189B" w:rsidRPr="0053189B" w:rsidRDefault="0053189B" w:rsidP="0053189B">
      <w:pPr>
        <w:pStyle w:val="ParaH2"/>
      </w:pPr>
    </w:p>
    <w:p w14:paraId="4CBB4AF6" w14:textId="77777777" w:rsidR="0084340A" w:rsidRDefault="0084340A" w:rsidP="0084340A">
      <w:pPr>
        <w:pStyle w:val="Heading1"/>
        <w:numPr>
          <w:ilvl w:val="0"/>
          <w:numId w:val="0"/>
        </w:numPr>
        <w:ind w:left="567"/>
      </w:pPr>
    </w:p>
    <w:p w14:paraId="032068E3" w14:textId="6B614617" w:rsidR="00E13E50" w:rsidRDefault="00D86136" w:rsidP="00E13E50">
      <w:pPr>
        <w:pStyle w:val="Heading1"/>
        <w:numPr>
          <w:ilvl w:val="0"/>
          <w:numId w:val="2"/>
        </w:numPr>
      </w:pPr>
      <w:r>
        <w:t>Duration</w:t>
      </w:r>
      <w:r w:rsidR="00297FA1">
        <w:t>, REVIEW</w:t>
      </w:r>
      <w:r>
        <w:t xml:space="preserve"> and </w:t>
      </w:r>
      <w:r w:rsidR="00E13E50">
        <w:t xml:space="preserve">TERMINATION OF AGREEMENT  </w:t>
      </w:r>
    </w:p>
    <w:p w14:paraId="228CFEEA" w14:textId="77777777" w:rsidR="0084340A" w:rsidRPr="0084340A" w:rsidRDefault="0084340A" w:rsidP="0084340A">
      <w:pPr>
        <w:pStyle w:val="ParaH1"/>
      </w:pPr>
    </w:p>
    <w:p w14:paraId="3E3F5F11" w14:textId="0729C34D" w:rsidR="00D86136" w:rsidRDefault="00E30A5C" w:rsidP="00E30A5C">
      <w:pPr>
        <w:pStyle w:val="Heading2"/>
      </w:pPr>
      <w:r w:rsidRPr="00DB13E3">
        <w:t>This Agreement shall become effective on the date it has been signed by all Parties and shall continue in full force and effect until terminated i</w:t>
      </w:r>
      <w:r>
        <w:t>n accordance with this Clause 11</w:t>
      </w:r>
      <w:r w:rsidRPr="00DB13E3">
        <w:t>.</w:t>
      </w:r>
      <w:r w:rsidRPr="00E30A5C">
        <w:rPr>
          <w:rFonts w:asciiTheme="minorHAnsi" w:hAnsiTheme="minorHAnsi"/>
        </w:rPr>
        <w:t xml:space="preserve"> </w:t>
      </w:r>
    </w:p>
    <w:p w14:paraId="202EF3A8" w14:textId="77777777" w:rsidR="00D86136" w:rsidRDefault="00D86136" w:rsidP="00D86136">
      <w:pPr>
        <w:pStyle w:val="Heading2"/>
        <w:numPr>
          <w:ilvl w:val="0"/>
          <w:numId w:val="0"/>
        </w:numPr>
        <w:ind w:left="1418"/>
      </w:pPr>
    </w:p>
    <w:p w14:paraId="7E67FB56" w14:textId="0AF42B6B" w:rsidR="00D86136" w:rsidRPr="00636EC6" w:rsidRDefault="00297FA1" w:rsidP="00E13E50">
      <w:pPr>
        <w:pStyle w:val="Heading2"/>
        <w:numPr>
          <w:ilvl w:val="1"/>
          <w:numId w:val="2"/>
        </w:numPr>
      </w:pPr>
      <w:r w:rsidRPr="00636EC6">
        <w:t xml:space="preserve">The Parties shall review the data sharing every </w:t>
      </w:r>
      <w:r w:rsidR="00DE36E3" w:rsidRPr="00636EC6">
        <w:rPr>
          <w:rFonts w:asciiTheme="minorHAnsi" w:hAnsiTheme="minorHAnsi"/>
        </w:rPr>
        <w:t>twelve</w:t>
      </w:r>
      <w:r w:rsidRPr="00636EC6">
        <w:rPr>
          <w:rFonts w:asciiTheme="minorHAnsi" w:hAnsiTheme="minorHAnsi"/>
        </w:rPr>
        <w:t xml:space="preserve"> months. The Parties shall continue, amend or terminate the Agreement depending </w:t>
      </w:r>
      <w:r w:rsidR="003B689C" w:rsidRPr="00636EC6">
        <w:rPr>
          <w:rFonts w:asciiTheme="minorHAnsi" w:hAnsiTheme="minorHAnsi"/>
        </w:rPr>
        <w:t>on</w:t>
      </w:r>
      <w:r w:rsidRPr="00636EC6">
        <w:rPr>
          <w:rFonts w:asciiTheme="minorHAnsi" w:hAnsiTheme="minorHAnsi"/>
        </w:rPr>
        <w:t xml:space="preserve"> </w:t>
      </w:r>
      <w:r w:rsidR="003B689C" w:rsidRPr="00636EC6">
        <w:rPr>
          <w:rFonts w:asciiTheme="minorHAnsi" w:hAnsiTheme="minorHAnsi"/>
        </w:rPr>
        <w:t>the outcome of th</w:t>
      </w:r>
      <w:r w:rsidR="0084340A" w:rsidRPr="00636EC6">
        <w:rPr>
          <w:rFonts w:asciiTheme="minorHAnsi" w:hAnsiTheme="minorHAnsi"/>
        </w:rPr>
        <w:t>e</w:t>
      </w:r>
      <w:r w:rsidRPr="00636EC6">
        <w:rPr>
          <w:rFonts w:asciiTheme="minorHAnsi" w:hAnsiTheme="minorHAnsi"/>
        </w:rPr>
        <w:t xml:space="preserve"> review. </w:t>
      </w:r>
    </w:p>
    <w:p w14:paraId="76222121" w14:textId="77777777" w:rsidR="00D86136" w:rsidRPr="00636EC6" w:rsidRDefault="00D86136" w:rsidP="00D86136">
      <w:pPr>
        <w:pStyle w:val="Heading2"/>
        <w:numPr>
          <w:ilvl w:val="0"/>
          <w:numId w:val="0"/>
        </w:numPr>
        <w:ind w:left="1418"/>
      </w:pPr>
    </w:p>
    <w:p w14:paraId="7329C606" w14:textId="7E3B5387" w:rsidR="00D02B76" w:rsidRPr="00636EC6" w:rsidRDefault="00D02B76" w:rsidP="00E13E50">
      <w:pPr>
        <w:pStyle w:val="Heading2"/>
        <w:numPr>
          <w:ilvl w:val="1"/>
          <w:numId w:val="2"/>
        </w:numPr>
        <w:rPr>
          <w:rFonts w:asciiTheme="minorHAnsi" w:hAnsiTheme="minorHAnsi"/>
        </w:rPr>
      </w:pPr>
      <w:r w:rsidRPr="00636EC6">
        <w:t xml:space="preserve">Either Party may terminate this Agreement on giving not less than </w:t>
      </w:r>
      <w:r w:rsidR="00DE36E3" w:rsidRPr="00636EC6">
        <w:rPr>
          <w:rFonts w:asciiTheme="minorHAnsi" w:hAnsiTheme="minorHAnsi"/>
        </w:rPr>
        <w:t>six</w:t>
      </w:r>
      <w:r w:rsidR="00BC0321" w:rsidRPr="00636EC6">
        <w:rPr>
          <w:rFonts w:asciiTheme="minorHAnsi" w:hAnsiTheme="minorHAnsi"/>
        </w:rPr>
        <w:t xml:space="preserve"> </w:t>
      </w:r>
      <w:r w:rsidRPr="00636EC6">
        <w:rPr>
          <w:rFonts w:asciiTheme="minorHAnsi" w:hAnsiTheme="minorHAnsi"/>
        </w:rPr>
        <w:t>months written notice to the other Party.</w:t>
      </w:r>
    </w:p>
    <w:p w14:paraId="0227F5A7" w14:textId="77777777" w:rsidR="00D02B76" w:rsidRPr="00D02B76" w:rsidRDefault="00D02B76" w:rsidP="00D02B76">
      <w:pPr>
        <w:pStyle w:val="ParaH2"/>
      </w:pPr>
    </w:p>
    <w:p w14:paraId="61FAA454" w14:textId="04C55BAD" w:rsidR="00E13E50" w:rsidRDefault="00E13E50" w:rsidP="00E13E50">
      <w:pPr>
        <w:pStyle w:val="Heading2"/>
        <w:numPr>
          <w:ilvl w:val="1"/>
          <w:numId w:val="2"/>
        </w:numPr>
      </w:pPr>
      <w:r>
        <w:t xml:space="preserve">Either Party may terminate this Agreement </w:t>
      </w:r>
      <w:r w:rsidR="00E9506E">
        <w:t xml:space="preserve">with immediate effect by giving written notice to the other Party </w:t>
      </w:r>
      <w:r>
        <w:t>in the following circumstances:</w:t>
      </w:r>
    </w:p>
    <w:p w14:paraId="677F1C68" w14:textId="77777777" w:rsidR="00E13E50" w:rsidRDefault="00E13E50" w:rsidP="00E13E50"/>
    <w:p w14:paraId="592E3D75" w14:textId="070FA18D" w:rsidR="00E9506E" w:rsidRDefault="00E9506E" w:rsidP="00E9506E">
      <w:pPr>
        <w:pStyle w:val="Heading4"/>
        <w:numPr>
          <w:ilvl w:val="3"/>
          <w:numId w:val="2"/>
        </w:numPr>
        <w:rPr>
          <w:color w:val="000000"/>
        </w:rPr>
      </w:pPr>
      <w:r>
        <w:rPr>
          <w:color w:val="000000"/>
        </w:rPr>
        <w:t>the other Party commits a material breach of any term of this Agreement which breach is irremediable or (if such breach is remediable) fails to remedy that breach within a period of [30]</w:t>
      </w:r>
      <w:r w:rsidR="00521654">
        <w:rPr>
          <w:rStyle w:val="FootnoteReference"/>
          <w:color w:val="000000"/>
        </w:rPr>
        <w:footnoteReference w:id="5"/>
      </w:r>
      <w:r>
        <w:rPr>
          <w:color w:val="000000"/>
        </w:rPr>
        <w:t xml:space="preserve"> days after being notified </w:t>
      </w:r>
      <w:r w:rsidR="00521654">
        <w:rPr>
          <w:color w:val="000000"/>
        </w:rPr>
        <w:t>in writing</w:t>
      </w:r>
      <w:r>
        <w:rPr>
          <w:color w:val="000000"/>
        </w:rPr>
        <w:t xml:space="preserve"> to do so;</w:t>
      </w:r>
    </w:p>
    <w:p w14:paraId="2BF5EE3A" w14:textId="77777777" w:rsidR="00E13E50" w:rsidRDefault="00E13E50" w:rsidP="00E9506E"/>
    <w:p w14:paraId="5615735A" w14:textId="17D60563" w:rsidR="00E30A5C" w:rsidRPr="00E30A5C" w:rsidRDefault="00E30A5C" w:rsidP="00E13E50">
      <w:pPr>
        <w:pStyle w:val="Heading4"/>
        <w:numPr>
          <w:ilvl w:val="3"/>
          <w:numId w:val="2"/>
        </w:numPr>
      </w:pPr>
      <w:r>
        <w:t xml:space="preserve">upon signature of any further agreement between the Parties which shall be expressed to </w:t>
      </w:r>
      <w:proofErr w:type="spellStart"/>
      <w:r>
        <w:t>supercede</w:t>
      </w:r>
      <w:proofErr w:type="spellEnd"/>
      <w:r>
        <w:t xml:space="preserve"> this Agreement;</w:t>
      </w:r>
    </w:p>
    <w:p w14:paraId="54484917" w14:textId="77777777" w:rsidR="00E30A5C" w:rsidRDefault="00E30A5C" w:rsidP="00E30A5C">
      <w:pPr>
        <w:pStyle w:val="ListParagraph"/>
        <w:rPr>
          <w:highlight w:val="yellow"/>
        </w:rPr>
      </w:pPr>
    </w:p>
    <w:p w14:paraId="34D6038D" w14:textId="784A0926" w:rsidR="00E30A5C" w:rsidRPr="00E30A5C" w:rsidRDefault="00E30A5C" w:rsidP="00E13E50">
      <w:pPr>
        <w:pStyle w:val="Heading4"/>
        <w:numPr>
          <w:ilvl w:val="3"/>
          <w:numId w:val="2"/>
        </w:numPr>
      </w:pPr>
      <w:r w:rsidRPr="00DB13E3">
        <w:rPr>
          <w:rFonts w:asciiTheme="minorHAnsi" w:hAnsiTheme="minorHAnsi"/>
        </w:rPr>
        <w:t xml:space="preserve">the </w:t>
      </w:r>
      <w:r>
        <w:rPr>
          <w:rFonts w:asciiTheme="minorHAnsi" w:hAnsiTheme="minorHAnsi"/>
        </w:rPr>
        <w:t>Contractor</w:t>
      </w:r>
      <w:r w:rsidRPr="00DB13E3">
        <w:rPr>
          <w:rFonts w:asciiTheme="minorHAnsi" w:hAnsiTheme="minorHAnsi"/>
        </w:rPr>
        <w:t xml:space="preserve"> goes into liquidation or is unable to pay its debts as and when they fall due or the </w:t>
      </w:r>
      <w:r>
        <w:rPr>
          <w:rFonts w:asciiTheme="minorHAnsi" w:hAnsiTheme="minorHAnsi"/>
        </w:rPr>
        <w:t>Contractor</w:t>
      </w:r>
      <w:r w:rsidRPr="00DB13E3">
        <w:rPr>
          <w:rFonts w:asciiTheme="minorHAnsi" w:hAnsiTheme="minorHAnsi"/>
        </w:rPr>
        <w:t xml:space="preserve"> has an administrator appointed or has an application made for the </w:t>
      </w:r>
      <w:r>
        <w:rPr>
          <w:rFonts w:asciiTheme="minorHAnsi" w:hAnsiTheme="minorHAnsi"/>
        </w:rPr>
        <w:t>appointment of an administrator;</w:t>
      </w:r>
      <w:r w:rsidR="0084340A">
        <w:rPr>
          <w:rFonts w:asciiTheme="minorHAnsi" w:hAnsiTheme="minorHAnsi"/>
        </w:rPr>
        <w:t xml:space="preserve"> or</w:t>
      </w:r>
    </w:p>
    <w:p w14:paraId="4A558770" w14:textId="2866BC3A" w:rsidR="00E13E50" w:rsidRDefault="00E13E50" w:rsidP="00E13E50"/>
    <w:p w14:paraId="64B504B5" w14:textId="7F507032" w:rsidR="00997540" w:rsidRDefault="00E13E50" w:rsidP="00E13E50">
      <w:pPr>
        <w:pStyle w:val="Heading2"/>
        <w:numPr>
          <w:ilvl w:val="1"/>
          <w:numId w:val="2"/>
        </w:numPr>
      </w:pPr>
      <w:r>
        <w:t>Each Party reserves its rights to inspect the other Party’s arrangements for the processing of Shared Data and to terminate the Agreement</w:t>
      </w:r>
      <w:r w:rsidR="00997540">
        <w:t>, with immediate effect by giving written notice to the other Party,</w:t>
      </w:r>
      <w:r>
        <w:t xml:space="preserve"> where it considers that </w:t>
      </w:r>
      <w:r w:rsidR="00997540">
        <w:t xml:space="preserve">that </w:t>
      </w:r>
      <w:r>
        <w:t>Party is not processing the Shared Data in accordance with this Agreement</w:t>
      </w:r>
      <w:r w:rsidR="00997540">
        <w:t xml:space="preserve"> and/or Data Protection </w:t>
      </w:r>
      <w:r w:rsidR="001856ED">
        <w:t>Law</w:t>
      </w:r>
      <w:r w:rsidR="00997540">
        <w:t>.</w:t>
      </w:r>
    </w:p>
    <w:p w14:paraId="0A1D9382" w14:textId="77777777" w:rsidR="00997540" w:rsidRPr="00997540" w:rsidRDefault="00997540" w:rsidP="00997540">
      <w:pPr>
        <w:pStyle w:val="ParaH2"/>
      </w:pPr>
    </w:p>
    <w:p w14:paraId="4E39B638" w14:textId="0265C299" w:rsidR="00E13E50" w:rsidRDefault="00997540" w:rsidP="00997540">
      <w:pPr>
        <w:pStyle w:val="Heading2"/>
      </w:pPr>
      <w:r>
        <w:t>Termination of this A</w:t>
      </w:r>
      <w:r w:rsidRPr="00997540">
        <w:t xml:space="preserve">greement shall not affect any rights, remedies, obligations or liabilities of the </w:t>
      </w:r>
      <w:r>
        <w:t>P</w:t>
      </w:r>
      <w:r w:rsidRPr="00997540">
        <w:t>arties that have accrue</w:t>
      </w:r>
      <w:r w:rsidR="000A2F5D">
        <w:t>d up to the date of termination</w:t>
      </w:r>
      <w:r>
        <w:t>.</w:t>
      </w:r>
    </w:p>
    <w:p w14:paraId="6596C94A" w14:textId="77777777" w:rsidR="00997540" w:rsidRDefault="00997540" w:rsidP="00997540">
      <w:pPr>
        <w:pStyle w:val="ParaH2"/>
      </w:pPr>
    </w:p>
    <w:p w14:paraId="319F6847" w14:textId="77777777" w:rsidR="0053189B" w:rsidRDefault="0053189B" w:rsidP="00997540">
      <w:pPr>
        <w:pStyle w:val="ParaH2"/>
      </w:pPr>
    </w:p>
    <w:p w14:paraId="68DB722F" w14:textId="77777777" w:rsidR="00E13E50" w:rsidRDefault="00E13E50" w:rsidP="00E13E50">
      <w:pPr>
        <w:pStyle w:val="Heading1"/>
        <w:numPr>
          <w:ilvl w:val="0"/>
          <w:numId w:val="2"/>
        </w:numPr>
      </w:pPr>
      <w:r>
        <w:t xml:space="preserve">ALLOCATION OF COST  </w:t>
      </w:r>
    </w:p>
    <w:p w14:paraId="45B86EC2" w14:textId="77777777" w:rsidR="00E13E50" w:rsidRDefault="00E13E50" w:rsidP="00E13E50"/>
    <w:p w14:paraId="323C66B8" w14:textId="16E4060F" w:rsidR="002868EF" w:rsidRDefault="00E13E50" w:rsidP="00E13E50">
      <w:pPr>
        <w:pStyle w:val="ParaH1"/>
      </w:pPr>
      <w:r>
        <w:t>Each Party shall perform its obligations under this Agreement at its own cost.</w:t>
      </w:r>
    </w:p>
    <w:p w14:paraId="41F5F363" w14:textId="77777777" w:rsidR="00C84506" w:rsidRDefault="00C84506" w:rsidP="00E13E50">
      <w:pPr>
        <w:pStyle w:val="ParaH1"/>
      </w:pPr>
    </w:p>
    <w:p w14:paraId="14539A2A" w14:textId="77777777" w:rsidR="0053189B" w:rsidRDefault="0053189B" w:rsidP="00E13E50">
      <w:pPr>
        <w:pStyle w:val="ParaH1"/>
      </w:pPr>
    </w:p>
    <w:p w14:paraId="3EC2D5E5" w14:textId="77777777" w:rsidR="00F624BF" w:rsidRDefault="00F624BF" w:rsidP="00F624BF">
      <w:pPr>
        <w:pStyle w:val="Heading1"/>
        <w:numPr>
          <w:ilvl w:val="0"/>
          <w:numId w:val="2"/>
        </w:numPr>
      </w:pPr>
      <w:r>
        <w:t>RESOLUTION OF DISPUTES WITH DATA SUBJECTS OR THE SUPERVISORY AUTHORITY</w:t>
      </w:r>
      <w:r w:rsidR="00183D3D">
        <w:t xml:space="preserve"> </w:t>
      </w:r>
    </w:p>
    <w:p w14:paraId="7AD93BF7" w14:textId="77777777" w:rsidR="00F624BF" w:rsidRPr="00F624BF" w:rsidRDefault="00F624BF" w:rsidP="00F624BF">
      <w:pPr>
        <w:pStyle w:val="ParaH1"/>
      </w:pPr>
    </w:p>
    <w:p w14:paraId="1CFF3EF7" w14:textId="77777777" w:rsidR="0007476B" w:rsidRDefault="00F624BF" w:rsidP="0007476B">
      <w:pPr>
        <w:pStyle w:val="Heading2"/>
      </w:pPr>
      <w:r>
        <w:t>In the event of a dispute or claim brought by a data subject or the Supervisory Authority concerning the processing of Shared Data against either or both Parties, the Parties will inform each other ab</w:t>
      </w:r>
      <w:r w:rsidR="0007476B">
        <w:t>out any such disputes or claims</w:t>
      </w:r>
      <w:r>
        <w:t xml:space="preserve"> and will cooperate with a view to settling them amicably in a timely fashion.</w:t>
      </w:r>
    </w:p>
    <w:p w14:paraId="1CB9DD8A" w14:textId="77777777" w:rsidR="0007476B" w:rsidRDefault="0007476B" w:rsidP="0007476B">
      <w:pPr>
        <w:pStyle w:val="ParaH2"/>
      </w:pPr>
    </w:p>
    <w:p w14:paraId="0B369FD9" w14:textId="071F5D81" w:rsidR="00F624BF" w:rsidRPr="00F624BF" w:rsidRDefault="00F624BF" w:rsidP="0007476B">
      <w:pPr>
        <w:pStyle w:val="Heading2"/>
      </w:pPr>
      <w:r>
        <w:lastRenderedPageBreak/>
        <w:t>The Parties agree to respond to any generally available non-binding mediation procedure initiated by a data subject or by the Supervisory Authority. If they do participate in the</w:t>
      </w:r>
      <w:r w:rsidR="0007476B">
        <w:t xml:space="preserve"> </w:t>
      </w:r>
      <w:r>
        <w:t>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12922799" w14:textId="71119FB5" w:rsidR="00183D3D" w:rsidRDefault="00183D3D" w:rsidP="00183D3D">
      <w:pPr>
        <w:pStyle w:val="Heading1"/>
        <w:numPr>
          <w:ilvl w:val="0"/>
          <w:numId w:val="0"/>
        </w:numPr>
        <w:ind w:left="567"/>
      </w:pPr>
      <w:r>
        <w:t xml:space="preserve"> </w:t>
      </w:r>
    </w:p>
    <w:p w14:paraId="7A7A4DAB" w14:textId="77777777" w:rsidR="00D85A5E" w:rsidRDefault="00183D3D" w:rsidP="00D85A5E">
      <w:pPr>
        <w:pStyle w:val="Heading1"/>
        <w:numPr>
          <w:ilvl w:val="0"/>
          <w:numId w:val="2"/>
        </w:numPr>
      </w:pPr>
      <w:r>
        <w:t xml:space="preserve">WARRANTIES </w:t>
      </w:r>
    </w:p>
    <w:p w14:paraId="28152FC8" w14:textId="77777777" w:rsidR="00C84506" w:rsidRPr="00C84506" w:rsidRDefault="00C84506" w:rsidP="00C84506">
      <w:pPr>
        <w:pStyle w:val="ParaH1"/>
      </w:pPr>
    </w:p>
    <w:p w14:paraId="77BE6810" w14:textId="01148B0D" w:rsidR="00D85A5E" w:rsidRDefault="00D85A5E" w:rsidP="00D85A5E">
      <w:pPr>
        <w:pStyle w:val="Heading2"/>
        <w:rPr>
          <w:lang w:val="en-GB"/>
        </w:rPr>
      </w:pPr>
      <w:r w:rsidRPr="00D85A5E">
        <w:rPr>
          <w:lang w:val="en-GB"/>
        </w:rPr>
        <w:t xml:space="preserve">Each </w:t>
      </w:r>
      <w:r w:rsidR="00CB2707" w:rsidRPr="00D85A5E">
        <w:rPr>
          <w:lang w:val="en-GB"/>
        </w:rPr>
        <w:t xml:space="preserve">Party </w:t>
      </w:r>
      <w:r w:rsidRPr="00D85A5E">
        <w:rPr>
          <w:lang w:val="en-GB"/>
        </w:rPr>
        <w:t>warrants and undertakes that it will:</w:t>
      </w:r>
    </w:p>
    <w:p w14:paraId="6C9A859C" w14:textId="77777777" w:rsidR="00D85A5E" w:rsidRPr="00D85A5E" w:rsidRDefault="00D85A5E" w:rsidP="00D85A5E">
      <w:pPr>
        <w:pStyle w:val="ParaH2"/>
        <w:rPr>
          <w:lang w:val="en-GB"/>
        </w:rPr>
      </w:pPr>
    </w:p>
    <w:p w14:paraId="2A335BB0" w14:textId="31E4BAE1" w:rsidR="00D85A5E" w:rsidRPr="00D85A5E" w:rsidRDefault="0007476B" w:rsidP="00D85A5E">
      <w:pPr>
        <w:pStyle w:val="Heading4"/>
        <w:rPr>
          <w:color w:val="000000"/>
          <w:lang w:val="en-GB"/>
        </w:rPr>
      </w:pPr>
      <w:r w:rsidRPr="00D85A5E">
        <w:rPr>
          <w:lang w:val="en-GB"/>
        </w:rPr>
        <w:t xml:space="preserve">process </w:t>
      </w:r>
      <w:r w:rsidR="00D85A5E" w:rsidRPr="00D85A5E">
        <w:rPr>
          <w:lang w:val="en-GB"/>
        </w:rPr>
        <w:t>the Shared Data in compliance with all applicable laws, enactments, regulations, orders, standards and other similar instruments that apply to its pers</w:t>
      </w:r>
      <w:r>
        <w:rPr>
          <w:lang w:val="en-GB"/>
        </w:rPr>
        <w:t>onal data processing operations;</w:t>
      </w:r>
    </w:p>
    <w:p w14:paraId="76DBD9E1" w14:textId="77777777" w:rsidR="00D85A5E" w:rsidRDefault="00D85A5E" w:rsidP="00D85A5E">
      <w:pPr>
        <w:pStyle w:val="Heading4"/>
        <w:numPr>
          <w:ilvl w:val="0"/>
          <w:numId w:val="0"/>
        </w:numPr>
        <w:ind w:left="1985"/>
        <w:rPr>
          <w:color w:val="000000"/>
          <w:lang w:val="en-GB"/>
        </w:rPr>
      </w:pPr>
    </w:p>
    <w:p w14:paraId="1A023637" w14:textId="3EDA3CE7" w:rsidR="00D85A5E" w:rsidRDefault="0007476B" w:rsidP="00D85A5E">
      <w:pPr>
        <w:pStyle w:val="Heading4"/>
        <w:rPr>
          <w:color w:val="000000"/>
          <w:lang w:val="en-GB"/>
        </w:rPr>
      </w:pPr>
      <w:r>
        <w:rPr>
          <w:color w:val="000000"/>
          <w:lang w:val="en-GB"/>
        </w:rPr>
        <w:t xml:space="preserve">make </w:t>
      </w:r>
      <w:r w:rsidR="00D85A5E">
        <w:rPr>
          <w:color w:val="000000"/>
          <w:lang w:val="en-GB"/>
        </w:rPr>
        <w:t>available on request to the data subjects who are third party beneficiaries a copy of this Agreement, unless the Agreement co</w:t>
      </w:r>
      <w:r>
        <w:rPr>
          <w:color w:val="000000"/>
          <w:lang w:val="en-GB"/>
        </w:rPr>
        <w:t>ntains confidential information;</w:t>
      </w:r>
    </w:p>
    <w:p w14:paraId="218EF14A" w14:textId="77777777" w:rsidR="00D85A5E" w:rsidRDefault="00D85A5E" w:rsidP="00D85A5E">
      <w:pPr>
        <w:pStyle w:val="Heading4"/>
        <w:numPr>
          <w:ilvl w:val="0"/>
          <w:numId w:val="0"/>
        </w:numPr>
        <w:rPr>
          <w:color w:val="000000"/>
          <w:lang w:val="en-GB"/>
        </w:rPr>
      </w:pPr>
    </w:p>
    <w:p w14:paraId="2CC2F27B" w14:textId="47415A86" w:rsidR="00D85A5E" w:rsidRDefault="0007476B" w:rsidP="00D85A5E">
      <w:pPr>
        <w:pStyle w:val="Heading4"/>
        <w:rPr>
          <w:color w:val="000000"/>
          <w:lang w:val="en-GB"/>
        </w:rPr>
      </w:pPr>
      <w:r w:rsidRPr="00D85A5E">
        <w:rPr>
          <w:color w:val="000000"/>
          <w:lang w:val="en-GB"/>
        </w:rPr>
        <w:t xml:space="preserve">respond </w:t>
      </w:r>
      <w:r w:rsidR="00D85A5E" w:rsidRPr="00D85A5E">
        <w:rPr>
          <w:color w:val="000000"/>
          <w:lang w:val="en-GB"/>
        </w:rPr>
        <w:t>within [a reasonable time] and as far as reasonably possible to enquiries from the relevant Supervisory Authority</w:t>
      </w:r>
      <w:r>
        <w:rPr>
          <w:color w:val="000000"/>
          <w:lang w:val="en-GB"/>
        </w:rPr>
        <w:t xml:space="preserve"> in relation to the Shared Data;</w:t>
      </w:r>
    </w:p>
    <w:p w14:paraId="2CC249ED" w14:textId="77777777" w:rsidR="00D85A5E" w:rsidRDefault="00D85A5E" w:rsidP="00D85A5E">
      <w:pPr>
        <w:pStyle w:val="Heading4"/>
        <w:numPr>
          <w:ilvl w:val="0"/>
          <w:numId w:val="0"/>
        </w:numPr>
        <w:rPr>
          <w:color w:val="000000"/>
          <w:lang w:val="en-GB"/>
        </w:rPr>
      </w:pPr>
    </w:p>
    <w:p w14:paraId="40880489" w14:textId="3ACC98DE" w:rsidR="00D85A5E" w:rsidRDefault="0007476B" w:rsidP="00D85A5E">
      <w:pPr>
        <w:pStyle w:val="Heading4"/>
        <w:rPr>
          <w:color w:val="000000"/>
          <w:lang w:val="en-GB"/>
        </w:rPr>
      </w:pPr>
      <w:r w:rsidRPr="00D85A5E">
        <w:rPr>
          <w:color w:val="000000"/>
          <w:lang w:val="en-GB"/>
        </w:rPr>
        <w:t xml:space="preserve">respond </w:t>
      </w:r>
      <w:r w:rsidR="00D85A5E" w:rsidRPr="00D85A5E">
        <w:rPr>
          <w:color w:val="000000"/>
          <w:lang w:val="en-GB"/>
        </w:rPr>
        <w:t xml:space="preserve">to </w:t>
      </w:r>
      <w:r w:rsidRPr="00D85A5E">
        <w:rPr>
          <w:color w:val="000000"/>
          <w:lang w:val="en-GB"/>
        </w:rPr>
        <w:t xml:space="preserve">subject access requests </w:t>
      </w:r>
      <w:r w:rsidR="00D85A5E" w:rsidRPr="00D85A5E">
        <w:rPr>
          <w:color w:val="000000"/>
          <w:lang w:val="en-GB"/>
        </w:rPr>
        <w:t>in accordan</w:t>
      </w:r>
      <w:r>
        <w:rPr>
          <w:color w:val="000000"/>
          <w:lang w:val="en-GB"/>
        </w:rPr>
        <w:t>ce with the Data Protection Law;</w:t>
      </w:r>
    </w:p>
    <w:p w14:paraId="3B19E381" w14:textId="77777777" w:rsidR="00D85A5E" w:rsidRDefault="00D85A5E" w:rsidP="00D85A5E">
      <w:pPr>
        <w:pStyle w:val="Heading4"/>
        <w:numPr>
          <w:ilvl w:val="0"/>
          <w:numId w:val="0"/>
        </w:numPr>
        <w:rPr>
          <w:color w:val="000000"/>
          <w:lang w:val="en-GB"/>
        </w:rPr>
      </w:pPr>
    </w:p>
    <w:p w14:paraId="72FA4E3D" w14:textId="52344B4E" w:rsidR="00D85A5E" w:rsidRDefault="0007476B" w:rsidP="00D85A5E">
      <w:pPr>
        <w:pStyle w:val="Heading4"/>
        <w:rPr>
          <w:color w:val="000000"/>
          <w:lang w:val="en-GB"/>
        </w:rPr>
      </w:pPr>
      <w:r w:rsidRPr="00D85A5E">
        <w:rPr>
          <w:color w:val="000000"/>
          <w:lang w:val="en-GB"/>
        </w:rPr>
        <w:t xml:space="preserve">take </w:t>
      </w:r>
      <w:r w:rsidR="00D85A5E" w:rsidRPr="00D85A5E">
        <w:rPr>
          <w:color w:val="000000"/>
          <w:lang w:val="en-GB"/>
        </w:rPr>
        <w:t xml:space="preserve">all appropriate steps to ensure compliance with the security measures set out in clause </w:t>
      </w:r>
      <w:r>
        <w:rPr>
          <w:color w:val="000000"/>
          <w:lang w:val="en-GB"/>
        </w:rPr>
        <w:t>9</w:t>
      </w:r>
      <w:r w:rsidR="00D85A5E" w:rsidRPr="00D85A5E">
        <w:rPr>
          <w:color w:val="000000"/>
          <w:lang w:val="en-GB"/>
        </w:rPr>
        <w:t xml:space="preserve"> above.</w:t>
      </w:r>
    </w:p>
    <w:p w14:paraId="6CBF9DC5" w14:textId="77777777" w:rsidR="00CB2707" w:rsidRDefault="00CB2707" w:rsidP="00CB2707">
      <w:pPr>
        <w:pStyle w:val="Heading4"/>
        <w:numPr>
          <w:ilvl w:val="0"/>
          <w:numId w:val="0"/>
        </w:numPr>
        <w:rPr>
          <w:color w:val="000000"/>
          <w:lang w:val="en-GB"/>
        </w:rPr>
      </w:pPr>
    </w:p>
    <w:p w14:paraId="46F776D0" w14:textId="77777777" w:rsidR="00CB2707" w:rsidRDefault="00D85A5E" w:rsidP="00D85A5E">
      <w:pPr>
        <w:pStyle w:val="Heading2"/>
        <w:rPr>
          <w:lang w:val="en-GB"/>
        </w:rPr>
      </w:pPr>
      <w:r w:rsidRPr="00D85A5E">
        <w:rPr>
          <w:lang w:val="en-GB"/>
        </w:rPr>
        <w:t>The Data Discloser warrants and undertakes that it is entitled to provide the Shared Data to the Data Receiver and it will ensure that the Shared Data are accurate.</w:t>
      </w:r>
    </w:p>
    <w:p w14:paraId="252717E4" w14:textId="77777777" w:rsidR="00CB2707" w:rsidRPr="00CB2707" w:rsidRDefault="00CB2707" w:rsidP="00CB2707">
      <w:pPr>
        <w:pStyle w:val="ParaH2"/>
        <w:ind w:left="567"/>
        <w:rPr>
          <w:lang w:val="en-GB"/>
        </w:rPr>
      </w:pPr>
    </w:p>
    <w:p w14:paraId="3DAEA565" w14:textId="77777777" w:rsidR="00CB2707" w:rsidRDefault="00D85A5E" w:rsidP="00D85A5E">
      <w:pPr>
        <w:pStyle w:val="Heading2"/>
        <w:rPr>
          <w:color w:val="000000"/>
          <w:lang w:val="en-GB"/>
        </w:rPr>
      </w:pPr>
      <w:r w:rsidRPr="00CB2707">
        <w:rPr>
          <w:color w:val="000000"/>
          <w:lang w:val="en-GB"/>
        </w:rPr>
        <w:t>The Data Recipient warrants and undertakes that it will not disclose or transfer Shared Data outside the EEA.</w:t>
      </w:r>
    </w:p>
    <w:p w14:paraId="657E627A" w14:textId="77777777" w:rsidR="00CB2707" w:rsidRPr="00CB2707" w:rsidRDefault="00CB2707" w:rsidP="00CB2707">
      <w:pPr>
        <w:pStyle w:val="ParaH2"/>
        <w:ind w:left="567"/>
        <w:rPr>
          <w:lang w:val="en-GB"/>
        </w:rPr>
      </w:pPr>
    </w:p>
    <w:p w14:paraId="54DAEF8B" w14:textId="641E3577" w:rsidR="00183D3D" w:rsidRDefault="00D85A5E" w:rsidP="0007476B">
      <w:pPr>
        <w:pStyle w:val="Heading2"/>
        <w:rPr>
          <w:color w:val="000000"/>
          <w:lang w:val="en-GB"/>
        </w:rPr>
      </w:pPr>
      <w:r w:rsidRPr="00CB2707">
        <w:rPr>
          <w:color w:val="000000"/>
          <w:lang w:val="en-GB"/>
        </w:rPr>
        <w:t>Except as expressly stated in this Agreement, all warranties, conditions and terms, whether express or implied by statute, common law or otherwise are hereby excluded to the extent permitted by law.</w:t>
      </w:r>
    </w:p>
    <w:p w14:paraId="758EB807" w14:textId="77777777" w:rsidR="0053189B" w:rsidRPr="0007476B" w:rsidRDefault="0053189B" w:rsidP="0007476B">
      <w:pPr>
        <w:pStyle w:val="ParaH2"/>
        <w:rPr>
          <w:lang w:val="en-GB"/>
        </w:rPr>
      </w:pPr>
    </w:p>
    <w:p w14:paraId="2CFCBC59" w14:textId="6E2494AA" w:rsidR="00E13E50" w:rsidRDefault="00E13E50" w:rsidP="00E13E50">
      <w:pPr>
        <w:pStyle w:val="Heading1"/>
        <w:numPr>
          <w:ilvl w:val="0"/>
          <w:numId w:val="2"/>
        </w:numPr>
      </w:pPr>
      <w:r>
        <w:t xml:space="preserve">LIMITATION OF LIABILITY  </w:t>
      </w:r>
    </w:p>
    <w:p w14:paraId="76D26D8F" w14:textId="77777777" w:rsidR="00E13E50" w:rsidRDefault="00E13E50" w:rsidP="00E13E50"/>
    <w:p w14:paraId="01C1EEE1" w14:textId="77777777" w:rsidR="00E13E50" w:rsidRDefault="00E13E50" w:rsidP="00E13E50">
      <w:pPr>
        <w:pStyle w:val="Heading2"/>
        <w:numPr>
          <w:ilvl w:val="1"/>
          <w:numId w:val="2"/>
        </w:numPr>
      </w:pPr>
      <w:r>
        <w:t>Neither Party excludes or limits liability to the other Party for:</w:t>
      </w:r>
    </w:p>
    <w:p w14:paraId="07F5DED2" w14:textId="77777777" w:rsidR="00E13E50" w:rsidRDefault="00E13E50" w:rsidP="00E13E50"/>
    <w:p w14:paraId="7E71D0CA" w14:textId="77777777" w:rsidR="00E13E50" w:rsidRDefault="00E13E50" w:rsidP="00E13E50">
      <w:pPr>
        <w:pStyle w:val="Heading4"/>
        <w:numPr>
          <w:ilvl w:val="3"/>
          <w:numId w:val="2"/>
        </w:numPr>
      </w:pPr>
      <w:r>
        <w:t>fraud or fraudulent misrepresentation;</w:t>
      </w:r>
    </w:p>
    <w:p w14:paraId="6F63D68C" w14:textId="77777777" w:rsidR="00E13E50" w:rsidRDefault="00E13E50" w:rsidP="00E13E50">
      <w:r>
        <w:t xml:space="preserve"> </w:t>
      </w:r>
    </w:p>
    <w:p w14:paraId="642AAF9E" w14:textId="77777777" w:rsidR="00E13E50" w:rsidRDefault="00E13E50" w:rsidP="00E13E50">
      <w:pPr>
        <w:pStyle w:val="Heading4"/>
        <w:numPr>
          <w:ilvl w:val="3"/>
          <w:numId w:val="2"/>
        </w:numPr>
      </w:pPr>
      <w:r>
        <w:t>death or personal injury caused by negligence;</w:t>
      </w:r>
    </w:p>
    <w:p w14:paraId="54A03CDA" w14:textId="77777777" w:rsidR="00E13E50" w:rsidRDefault="00E13E50" w:rsidP="00E13E50">
      <w:r>
        <w:t xml:space="preserve"> </w:t>
      </w:r>
    </w:p>
    <w:p w14:paraId="224B6C16" w14:textId="77777777" w:rsidR="00E13E50" w:rsidRDefault="00E13E50" w:rsidP="00E13E50">
      <w:pPr>
        <w:pStyle w:val="Heading4"/>
        <w:numPr>
          <w:ilvl w:val="3"/>
          <w:numId w:val="2"/>
        </w:numPr>
      </w:pPr>
      <w:r>
        <w:t>any matter for which it would be unlawful for the Parties to exclude liability.</w:t>
      </w:r>
    </w:p>
    <w:p w14:paraId="427E4941" w14:textId="77777777" w:rsidR="00E13E50" w:rsidRDefault="00E13E50" w:rsidP="00E13E50">
      <w:r>
        <w:t xml:space="preserve"> </w:t>
      </w:r>
    </w:p>
    <w:p w14:paraId="01CD2479" w14:textId="5BA0795E" w:rsidR="00E13E50" w:rsidRDefault="001A3E99" w:rsidP="00E13E50">
      <w:pPr>
        <w:pStyle w:val="Heading2"/>
        <w:numPr>
          <w:ilvl w:val="1"/>
          <w:numId w:val="2"/>
        </w:numPr>
      </w:pPr>
      <w:r>
        <w:t>Subject to clause 15</w:t>
      </w:r>
      <w:r w:rsidR="00E13E50">
        <w:t>.1, neither Party shall in any circumstances be liable whether in contract, tort (including for negligence and breach of statutory duty howsoever arising), misrepresentation (whether innocent or negligent), restitution or otherwise, for:</w:t>
      </w:r>
    </w:p>
    <w:p w14:paraId="35FCF1FA" w14:textId="77777777" w:rsidR="00E13E50" w:rsidRDefault="00E13E50" w:rsidP="00E13E50">
      <w:r>
        <w:t xml:space="preserve"> </w:t>
      </w:r>
    </w:p>
    <w:p w14:paraId="43DBCA41" w14:textId="5B17BB95" w:rsidR="00E13E50" w:rsidRDefault="00E13E50" w:rsidP="00E13E50">
      <w:pPr>
        <w:pStyle w:val="Heading4"/>
        <w:numPr>
          <w:ilvl w:val="3"/>
          <w:numId w:val="2"/>
        </w:numPr>
      </w:pPr>
      <w:r>
        <w:t>any loss (whether direct or indirect) of</w:t>
      </w:r>
      <w:r w:rsidR="0007476B">
        <w:t xml:space="preserve"> business, business opportunities, </w:t>
      </w:r>
      <w:r w:rsidR="00E6502B">
        <w:t>revenue,</w:t>
      </w:r>
      <w:r w:rsidR="00C84506">
        <w:t xml:space="preserve"> </w:t>
      </w:r>
      <w:r w:rsidR="0007476B">
        <w:t>turnover or</w:t>
      </w:r>
      <w:r>
        <w:t xml:space="preserve"> reputation or goodwill;</w:t>
      </w:r>
    </w:p>
    <w:p w14:paraId="28B4593E" w14:textId="77777777" w:rsidR="0007476B" w:rsidRDefault="0007476B" w:rsidP="0007476B">
      <w:pPr>
        <w:pStyle w:val="Heading4"/>
        <w:numPr>
          <w:ilvl w:val="0"/>
          <w:numId w:val="0"/>
        </w:numPr>
        <w:ind w:left="1985"/>
      </w:pPr>
    </w:p>
    <w:p w14:paraId="10F5C53D" w14:textId="4897690D" w:rsidR="0007476B" w:rsidRDefault="0007476B" w:rsidP="00E13E50">
      <w:pPr>
        <w:pStyle w:val="Heading4"/>
        <w:numPr>
          <w:ilvl w:val="3"/>
          <w:numId w:val="2"/>
        </w:numPr>
      </w:pPr>
      <w:r>
        <w:t>any loss of profits;</w:t>
      </w:r>
    </w:p>
    <w:p w14:paraId="61EB0690" w14:textId="77777777" w:rsidR="00E13E50" w:rsidRDefault="00E13E50" w:rsidP="00E13E50">
      <w:r>
        <w:t xml:space="preserve"> </w:t>
      </w:r>
    </w:p>
    <w:p w14:paraId="1067B22F" w14:textId="4A1C224E" w:rsidR="00E13E50" w:rsidRDefault="00B336E5" w:rsidP="00E13E50">
      <w:pPr>
        <w:pStyle w:val="Heading4"/>
        <w:numPr>
          <w:ilvl w:val="3"/>
          <w:numId w:val="2"/>
        </w:numPr>
      </w:pPr>
      <w:r>
        <w:lastRenderedPageBreak/>
        <w:t xml:space="preserve">any </w:t>
      </w:r>
      <w:r w:rsidR="00E13E50">
        <w:t>loss (whether direct or indirect) of anticipated savings or wasted expenditure (including management time); or</w:t>
      </w:r>
    </w:p>
    <w:p w14:paraId="752B6FD1" w14:textId="77777777" w:rsidR="00E13E50" w:rsidRDefault="00E13E50" w:rsidP="00E13E50">
      <w:r>
        <w:t xml:space="preserve"> </w:t>
      </w:r>
    </w:p>
    <w:p w14:paraId="1E6D8E5A" w14:textId="77777777" w:rsidR="00E13E50" w:rsidRDefault="00E13E50" w:rsidP="00E13E50">
      <w:pPr>
        <w:pStyle w:val="Heading4"/>
        <w:keepNext w:val="0"/>
        <w:widowControl w:val="0"/>
        <w:numPr>
          <w:ilvl w:val="3"/>
          <w:numId w:val="2"/>
        </w:numPr>
      </w:pPr>
      <w:r>
        <w:t>any loss or liability (whether direct or indirect) under or in relation to any other contract.</w:t>
      </w:r>
    </w:p>
    <w:p w14:paraId="6BFADC0C" w14:textId="77777777" w:rsidR="00E13E50" w:rsidRDefault="00E13E50" w:rsidP="00E13E50">
      <w:pPr>
        <w:widowControl w:val="0"/>
      </w:pPr>
    </w:p>
    <w:p w14:paraId="2171B700" w14:textId="77777777" w:rsidR="00E13E50" w:rsidRDefault="00E13E50" w:rsidP="00E13E50">
      <w:pPr>
        <w:pStyle w:val="Heading1"/>
        <w:numPr>
          <w:ilvl w:val="0"/>
          <w:numId w:val="2"/>
        </w:numPr>
      </w:pPr>
      <w:r>
        <w:t xml:space="preserve">VARIATION </w:t>
      </w:r>
    </w:p>
    <w:p w14:paraId="22863C7D" w14:textId="77777777" w:rsidR="00E13E50" w:rsidRDefault="00E13E50" w:rsidP="00E13E50">
      <w:r>
        <w:t xml:space="preserve"> </w:t>
      </w:r>
    </w:p>
    <w:p w14:paraId="12CB57D0" w14:textId="77777777" w:rsidR="00E13E50" w:rsidRDefault="00E13E50" w:rsidP="00E13E50">
      <w:pPr>
        <w:pStyle w:val="ParaH1"/>
      </w:pPr>
      <w:r>
        <w:t>No variation of this Agreement shall be effective unless it is in writing and signed by the Parties (or their authorised representatives).</w:t>
      </w:r>
    </w:p>
    <w:p w14:paraId="1DF47638" w14:textId="77777777" w:rsidR="00E13E50" w:rsidRDefault="00E13E50" w:rsidP="00E13E50">
      <w:r>
        <w:t xml:space="preserve"> </w:t>
      </w:r>
    </w:p>
    <w:p w14:paraId="466809E6" w14:textId="77777777" w:rsidR="00E13E50" w:rsidRDefault="00E13E50" w:rsidP="00E13E50">
      <w:pPr>
        <w:pStyle w:val="Heading1"/>
        <w:numPr>
          <w:ilvl w:val="0"/>
          <w:numId w:val="2"/>
        </w:numPr>
      </w:pPr>
      <w:r>
        <w:t xml:space="preserve">WAIVER  </w:t>
      </w:r>
    </w:p>
    <w:p w14:paraId="2050A84E" w14:textId="77777777" w:rsidR="00E13E50" w:rsidRDefault="00E13E50" w:rsidP="00E13E50">
      <w:r>
        <w:t xml:space="preserve"> </w:t>
      </w:r>
    </w:p>
    <w:p w14:paraId="51557374" w14:textId="77777777" w:rsidR="00E13E50" w:rsidRDefault="00E13E50" w:rsidP="00E13E50">
      <w:pPr>
        <w:pStyle w:val="ParaH1"/>
      </w:pPr>
      <w: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563B0F0B" w14:textId="77777777" w:rsidR="00E13E50" w:rsidRDefault="00E13E50" w:rsidP="00E13E50">
      <w:r>
        <w:t xml:space="preserve"> </w:t>
      </w:r>
    </w:p>
    <w:p w14:paraId="32BCF409" w14:textId="77777777" w:rsidR="00E13E50" w:rsidRDefault="00E13E50" w:rsidP="00E13E50">
      <w:pPr>
        <w:pStyle w:val="Heading1"/>
        <w:numPr>
          <w:ilvl w:val="0"/>
          <w:numId w:val="2"/>
        </w:numPr>
      </w:pPr>
      <w:r>
        <w:t xml:space="preserve">SEVERANCE  </w:t>
      </w:r>
    </w:p>
    <w:p w14:paraId="15EACB59" w14:textId="77777777" w:rsidR="00E13E50" w:rsidRDefault="00E13E50" w:rsidP="00E13E50"/>
    <w:p w14:paraId="6B87D325" w14:textId="77777777" w:rsidR="00E13E50" w:rsidRDefault="00E13E50" w:rsidP="00E13E50">
      <w:pPr>
        <w:pStyle w:val="Heading2"/>
        <w:numPr>
          <w:ilvl w:val="1"/>
          <w:numId w:val="2"/>
        </w:numPr>
      </w:pPr>
      <w:r>
        <w:t>If any provision or part-provision of this Agreement is or becomes invalid, illegal or unenforceable, it shall be deemed deleted, but that shall not affect the validity and enforceability of the rest of this Agreement.</w:t>
      </w:r>
    </w:p>
    <w:p w14:paraId="54BC2D06" w14:textId="77777777" w:rsidR="00E13E50" w:rsidRPr="00B605E0" w:rsidRDefault="00E13E50" w:rsidP="00E13E50">
      <w:pPr>
        <w:pStyle w:val="ParaH2"/>
      </w:pPr>
    </w:p>
    <w:p w14:paraId="52181F50" w14:textId="19E1FABC" w:rsidR="00E13E50" w:rsidRDefault="00E13E50" w:rsidP="00E13E50">
      <w:pPr>
        <w:pStyle w:val="Heading2"/>
        <w:numPr>
          <w:ilvl w:val="1"/>
          <w:numId w:val="2"/>
        </w:numPr>
      </w:pPr>
      <w:r>
        <w:t>If any provision or part-provision of this Agreement is deemed deleted under Clause 1</w:t>
      </w:r>
      <w:r w:rsidR="001A3E99">
        <w:t>8</w:t>
      </w:r>
      <w:r>
        <w:t>.1, the Parties shall negotiate in good faith to agree a replacement provision that, to the greatest extent possible, achieves the intended commercial result of the original provision.</w:t>
      </w:r>
    </w:p>
    <w:p w14:paraId="25FC8AED" w14:textId="543B7072" w:rsidR="0053189B" w:rsidRDefault="00E13E50" w:rsidP="00E13E50">
      <w:r>
        <w:t xml:space="preserve"> </w:t>
      </w:r>
    </w:p>
    <w:p w14:paraId="080EA19E" w14:textId="77777777" w:rsidR="00E13E50" w:rsidRDefault="00E13E50" w:rsidP="00E13E50">
      <w:pPr>
        <w:pStyle w:val="Heading1"/>
        <w:numPr>
          <w:ilvl w:val="0"/>
          <w:numId w:val="2"/>
        </w:numPr>
      </w:pPr>
      <w:r>
        <w:t xml:space="preserve">CHANGES TO THE APPLICABLE LAW  </w:t>
      </w:r>
    </w:p>
    <w:p w14:paraId="345AF1BC" w14:textId="77777777" w:rsidR="00E13E50" w:rsidRDefault="00E13E50" w:rsidP="00E13E50">
      <w:r>
        <w:t xml:space="preserve"> </w:t>
      </w:r>
    </w:p>
    <w:p w14:paraId="1FF880C5" w14:textId="620E8058" w:rsidR="00E13E50" w:rsidRDefault="00E13E50" w:rsidP="00E13E50">
      <w:pPr>
        <w:pStyle w:val="ParaH1"/>
      </w:pPr>
      <w:r>
        <w:t xml:space="preserve">If during the Term the Data Protection </w:t>
      </w:r>
      <w:r w:rsidR="001856ED">
        <w:t xml:space="preserve">Law </w:t>
      </w:r>
      <w:r>
        <w:t xml:space="preserve">changes in a way that the Agreement is no longer adequate for the purpose of governing lawful data sharing exercises, the Parties agree that the </w:t>
      </w:r>
      <w:proofErr w:type="spellStart"/>
      <w:r>
        <w:t>SPoCs</w:t>
      </w:r>
      <w:proofErr w:type="spellEnd"/>
      <w:r>
        <w:t xml:space="preserve"> will negotiate in good faith to review the Agreement in the light of the new legislation. </w:t>
      </w:r>
    </w:p>
    <w:p w14:paraId="5BB1AA2F" w14:textId="24DD981B" w:rsidR="0053189B" w:rsidRDefault="00E13E50" w:rsidP="00E13E50">
      <w:r>
        <w:t xml:space="preserve"> </w:t>
      </w:r>
    </w:p>
    <w:p w14:paraId="539221E3" w14:textId="77777777" w:rsidR="00E13E50" w:rsidRDefault="00E13E50" w:rsidP="00E13E50">
      <w:pPr>
        <w:pStyle w:val="Heading1"/>
        <w:numPr>
          <w:ilvl w:val="0"/>
          <w:numId w:val="2"/>
        </w:numPr>
      </w:pPr>
      <w:r>
        <w:t xml:space="preserve">NO PARTNERSHIP OR AGENCY  </w:t>
      </w:r>
    </w:p>
    <w:p w14:paraId="282AF4D2" w14:textId="77777777" w:rsidR="00E13E50" w:rsidRDefault="00E13E50" w:rsidP="00E13E50"/>
    <w:p w14:paraId="12FED4F0" w14:textId="77777777" w:rsidR="00E13E50" w:rsidRDefault="00E13E50" w:rsidP="00E13E50">
      <w:pPr>
        <w:pStyle w:val="Heading2"/>
        <w:numPr>
          <w:ilvl w:val="1"/>
          <w:numId w:val="2"/>
        </w:numPr>
      </w:pPr>
      <w: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553BBAF3" w14:textId="77777777" w:rsidR="00E13E50" w:rsidRDefault="00E13E50" w:rsidP="00E13E50"/>
    <w:p w14:paraId="6F7FEC38" w14:textId="77777777" w:rsidR="00E13E50" w:rsidRDefault="00E13E50" w:rsidP="00E13E50">
      <w:pPr>
        <w:pStyle w:val="Heading2"/>
        <w:numPr>
          <w:ilvl w:val="1"/>
          <w:numId w:val="2"/>
        </w:numPr>
      </w:pPr>
      <w:r>
        <w:t>Each Party confirms it is acting on its own behalf and not for the benefit of any other person.</w:t>
      </w:r>
    </w:p>
    <w:p w14:paraId="39568C18" w14:textId="4AEE10CA" w:rsidR="001A3E99" w:rsidRDefault="00E13E50" w:rsidP="00E13E50">
      <w:pPr>
        <w:widowControl w:val="0"/>
      </w:pPr>
      <w:r>
        <w:t xml:space="preserve"> </w:t>
      </w:r>
    </w:p>
    <w:p w14:paraId="2BCDD640" w14:textId="77777777" w:rsidR="00E13E50" w:rsidRDefault="00E13E50" w:rsidP="00E13E50">
      <w:pPr>
        <w:pStyle w:val="Heading1"/>
        <w:keepNext w:val="0"/>
        <w:widowControl w:val="0"/>
        <w:numPr>
          <w:ilvl w:val="0"/>
          <w:numId w:val="2"/>
        </w:numPr>
      </w:pPr>
      <w:r>
        <w:t xml:space="preserve">ENTIRE AGREEMENT  </w:t>
      </w:r>
    </w:p>
    <w:p w14:paraId="12A125E0" w14:textId="77777777" w:rsidR="00E13E50" w:rsidRDefault="00E13E50" w:rsidP="00E13E50">
      <w:pPr>
        <w:widowControl w:val="0"/>
      </w:pPr>
    </w:p>
    <w:p w14:paraId="4B36C6EF" w14:textId="77777777" w:rsidR="00E13E50" w:rsidRDefault="00E13E50" w:rsidP="00E13E50">
      <w:pPr>
        <w:pStyle w:val="Heading2"/>
        <w:keepNext w:val="0"/>
        <w:widowControl w:val="0"/>
        <w:numPr>
          <w:ilvl w:val="1"/>
          <w:numId w:val="2"/>
        </w:numPr>
      </w:pPr>
      <w: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0F7AA062" w14:textId="77777777" w:rsidR="00E13E50" w:rsidRDefault="00E13E50" w:rsidP="00E13E50">
      <w:pPr>
        <w:pStyle w:val="Heading2"/>
        <w:keepNext w:val="0"/>
        <w:widowControl w:val="0"/>
        <w:numPr>
          <w:ilvl w:val="0"/>
          <w:numId w:val="0"/>
        </w:numPr>
        <w:ind w:left="1418"/>
      </w:pPr>
    </w:p>
    <w:p w14:paraId="6E67961B" w14:textId="77777777" w:rsidR="00E13E50" w:rsidRDefault="00E13E50" w:rsidP="00E13E50">
      <w:pPr>
        <w:pStyle w:val="Heading2"/>
        <w:keepNext w:val="0"/>
        <w:widowControl w:val="0"/>
        <w:numPr>
          <w:ilvl w:val="1"/>
          <w:numId w:val="2"/>
        </w:numPr>
      </w:pPr>
      <w:r>
        <w:t>Each Party acknowledges that in entering into this Agreement it does not rely on, and shall have no remedies in respect of any statement, representation, assurance or warranty (whether made innocently or negligently) that is not set out in this Agreement.</w:t>
      </w:r>
    </w:p>
    <w:p w14:paraId="21B90E5D" w14:textId="77777777" w:rsidR="00CB2707" w:rsidRDefault="00CB2707" w:rsidP="00CB2707">
      <w:pPr>
        <w:pStyle w:val="ParaH2"/>
      </w:pPr>
    </w:p>
    <w:p w14:paraId="0AA94BCF" w14:textId="77777777" w:rsidR="00E13E50" w:rsidRDefault="00E13E50" w:rsidP="00E13E50">
      <w:pPr>
        <w:pStyle w:val="Heading1"/>
        <w:numPr>
          <w:ilvl w:val="0"/>
          <w:numId w:val="2"/>
        </w:numPr>
      </w:pPr>
      <w:r>
        <w:t xml:space="preserve">FURTHER ASSURANCE  </w:t>
      </w:r>
    </w:p>
    <w:p w14:paraId="1BCDFE7F" w14:textId="77777777" w:rsidR="00E13E50" w:rsidRDefault="00E13E50" w:rsidP="00E13E50">
      <w:r>
        <w:t xml:space="preserve"> </w:t>
      </w:r>
    </w:p>
    <w:p w14:paraId="48A90DC0" w14:textId="77777777" w:rsidR="00E13E50" w:rsidRDefault="00E13E50" w:rsidP="00E13E50">
      <w:pPr>
        <w:pStyle w:val="ParaH1"/>
      </w:pPr>
      <w:r>
        <w:t>At its own expense, each Party shall, and shall use all reasonable endeavours to procure that any necessary third party shall, execute and deliver such documents and perform such acts as may reasonably be required for the purpose of giving full effect to this Agreement.</w:t>
      </w:r>
    </w:p>
    <w:p w14:paraId="44D8E3BB" w14:textId="60B90B97" w:rsidR="0053189B" w:rsidRDefault="00E13E50" w:rsidP="00E13E50">
      <w:r>
        <w:lastRenderedPageBreak/>
        <w:t xml:space="preserve"> </w:t>
      </w:r>
    </w:p>
    <w:p w14:paraId="3669BC6F" w14:textId="77777777" w:rsidR="00E13E50" w:rsidRDefault="00E13E50" w:rsidP="00E13E50">
      <w:pPr>
        <w:pStyle w:val="Heading1"/>
        <w:numPr>
          <w:ilvl w:val="0"/>
          <w:numId w:val="2"/>
        </w:numPr>
      </w:pPr>
      <w:r>
        <w:t xml:space="preserve">FORCE MAJEURE  </w:t>
      </w:r>
    </w:p>
    <w:p w14:paraId="116EAC85" w14:textId="77777777" w:rsidR="00E13E50" w:rsidRDefault="00E13E50" w:rsidP="00E13E50">
      <w:r>
        <w:t xml:space="preserve"> </w:t>
      </w:r>
    </w:p>
    <w:p w14:paraId="5DDD14A6" w14:textId="141256AB" w:rsidR="00E13E50" w:rsidRDefault="00E13E50" w:rsidP="00E13E50">
      <w:pPr>
        <w:pStyle w:val="ParaH1"/>
      </w:pPr>
      <w: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w:t>
      </w:r>
      <w:r w:rsidRPr="00636EC6">
        <w:t xml:space="preserve">performance continues for </w:t>
      </w:r>
      <w:r w:rsidR="00DE36E3" w:rsidRPr="00636EC6">
        <w:t>six</w:t>
      </w:r>
      <w:r w:rsidR="00BC0321" w:rsidRPr="00636EC6">
        <w:t xml:space="preserve"> </w:t>
      </w:r>
      <w:r w:rsidR="00DE36E3" w:rsidRPr="00636EC6">
        <w:t>months</w:t>
      </w:r>
      <w:r w:rsidRPr="00636EC6">
        <w:t xml:space="preserve">, the Party not affected may terminate this Agreement by giving </w:t>
      </w:r>
      <w:r w:rsidR="00BC0321" w:rsidRPr="00636EC6">
        <w:t>3</w:t>
      </w:r>
      <w:r w:rsidR="00DE36E3" w:rsidRPr="00636EC6">
        <w:t>0</w:t>
      </w:r>
      <w:r w:rsidR="00BC0321" w:rsidRPr="00636EC6">
        <w:t xml:space="preserve"> </w:t>
      </w:r>
      <w:r w:rsidRPr="00636EC6">
        <w:t>days’</w:t>
      </w:r>
      <w:r w:rsidR="00BC0321" w:rsidRPr="00636EC6">
        <w:t xml:space="preserve"> </w:t>
      </w:r>
      <w:r w:rsidRPr="00636EC6">
        <w:t>written notice to the affected Party.</w:t>
      </w:r>
    </w:p>
    <w:p w14:paraId="056E1633" w14:textId="77777777" w:rsidR="00E13E50" w:rsidRDefault="00E13E50" w:rsidP="00E13E50">
      <w:r>
        <w:t xml:space="preserve"> </w:t>
      </w:r>
    </w:p>
    <w:p w14:paraId="6B565999" w14:textId="77777777" w:rsidR="00E13E50" w:rsidRDefault="00E13E50" w:rsidP="00E13E50">
      <w:pPr>
        <w:pStyle w:val="Heading1"/>
        <w:numPr>
          <w:ilvl w:val="0"/>
          <w:numId w:val="2"/>
        </w:numPr>
      </w:pPr>
      <w:r>
        <w:t xml:space="preserve">NOTICE  </w:t>
      </w:r>
    </w:p>
    <w:p w14:paraId="6AB82FD3" w14:textId="77777777" w:rsidR="00E13E50" w:rsidRDefault="00E13E50" w:rsidP="00E13E50"/>
    <w:p w14:paraId="27453DF8" w14:textId="74A01730" w:rsidR="0068128C" w:rsidRDefault="00E13E50" w:rsidP="0068128C">
      <w:pPr>
        <w:pStyle w:val="Heading2"/>
        <w:numPr>
          <w:ilvl w:val="1"/>
          <w:numId w:val="2"/>
        </w:numPr>
      </w:pPr>
      <w:r>
        <w:t xml:space="preserve">Any notice or other communication given to a Party under or in connection with this Agreement shall be in writing, addressed to the </w:t>
      </w:r>
      <w:proofErr w:type="spellStart"/>
      <w:r>
        <w:t>SPoCs</w:t>
      </w:r>
      <w:proofErr w:type="spellEnd"/>
      <w:r>
        <w:t xml:space="preserve"> and shall be</w:t>
      </w:r>
      <w:r w:rsidR="0068128C">
        <w:t xml:space="preserve"> </w:t>
      </w:r>
      <w:r w:rsidR="00E6502B">
        <w:t xml:space="preserve">delivered by </w:t>
      </w:r>
      <w:r w:rsidR="000D2736">
        <w:t>hand</w:t>
      </w:r>
      <w:r w:rsidR="0068128C">
        <w:t>, by courier</w:t>
      </w:r>
      <w:r w:rsidR="000D2736">
        <w:t xml:space="preserve"> or by </w:t>
      </w:r>
      <w:r w:rsidR="00E6502B">
        <w:t>registered post at its principal place of business</w:t>
      </w:r>
      <w:r w:rsidR="0068128C">
        <w:t>.</w:t>
      </w:r>
    </w:p>
    <w:p w14:paraId="72E57BEB" w14:textId="77777777" w:rsidR="00E13E50" w:rsidRDefault="00E13E50" w:rsidP="00E13E50">
      <w:pPr>
        <w:pStyle w:val="Heading4"/>
        <w:numPr>
          <w:ilvl w:val="0"/>
          <w:numId w:val="0"/>
        </w:numPr>
        <w:ind w:left="1985"/>
      </w:pPr>
    </w:p>
    <w:p w14:paraId="309F9A34" w14:textId="34D912CB" w:rsidR="00E13E50" w:rsidRDefault="00E13E50" w:rsidP="0068128C">
      <w:pPr>
        <w:pStyle w:val="Heading2"/>
        <w:numPr>
          <w:ilvl w:val="1"/>
          <w:numId w:val="2"/>
        </w:numPr>
      </w:pPr>
      <w:r>
        <w:t xml:space="preserve">Any notice or communication shall </w:t>
      </w:r>
      <w:r w:rsidR="0068128C">
        <w:t xml:space="preserve">be deemed to have been received </w:t>
      </w:r>
      <w:r>
        <w:t xml:space="preserve">if </w:t>
      </w:r>
      <w:r w:rsidR="00AE05AE">
        <w:t>(</w:t>
      </w:r>
      <w:proofErr w:type="spellStart"/>
      <w:r w:rsidR="00AE05AE">
        <w:t>i</w:t>
      </w:r>
      <w:proofErr w:type="spellEnd"/>
      <w:r w:rsidR="00AE05AE">
        <w:t xml:space="preserve">) </w:t>
      </w:r>
      <w:r w:rsidR="000D2736">
        <w:t>delivered by hand</w:t>
      </w:r>
      <w:r w:rsidR="0068128C">
        <w:t xml:space="preserve"> or courier</w:t>
      </w:r>
      <w:r w:rsidR="000D2736">
        <w:t>, on signature of a delivery receipt</w:t>
      </w:r>
      <w:r w:rsidR="00AE05AE">
        <w:t>;</w:t>
      </w:r>
      <w:r w:rsidR="000D2736">
        <w:t xml:space="preserve"> or </w:t>
      </w:r>
      <w:r w:rsidR="00AE05AE">
        <w:t xml:space="preserve">(ii) </w:t>
      </w:r>
      <w:r>
        <w:t>sent by registered post</w:t>
      </w:r>
      <w:r w:rsidR="000D2736">
        <w:t>,</w:t>
      </w:r>
      <w:r>
        <w:t xml:space="preserve"> </w:t>
      </w:r>
      <w:r w:rsidR="005C58AC">
        <w:t>at 9</w:t>
      </w:r>
      <w:r w:rsidR="00AE05AE">
        <w:t>.00</w:t>
      </w:r>
      <w:r w:rsidR="005C58AC">
        <w:t xml:space="preserve">am on the </w:t>
      </w:r>
      <w:r w:rsidR="00AE05AE">
        <w:t>[third]</w:t>
      </w:r>
      <w:r w:rsidR="00AE05AE">
        <w:rPr>
          <w:rStyle w:val="FootnoteReference"/>
        </w:rPr>
        <w:footnoteReference w:id="6"/>
      </w:r>
      <w:r w:rsidR="00AE05AE">
        <w:t xml:space="preserve"> </w:t>
      </w:r>
      <w:r w:rsidR="005C58AC">
        <w:t>Business Day after posting.</w:t>
      </w:r>
    </w:p>
    <w:p w14:paraId="75EB9D18" w14:textId="77777777" w:rsidR="00E13E50" w:rsidRDefault="00E13E50" w:rsidP="00E13E50"/>
    <w:p w14:paraId="2EF9B0CB" w14:textId="2AF624B2" w:rsidR="005C58AC" w:rsidRDefault="005C58AC" w:rsidP="00E13E50">
      <w:pPr>
        <w:pStyle w:val="Heading2"/>
        <w:numPr>
          <w:ilvl w:val="1"/>
          <w:numId w:val="2"/>
        </w:numPr>
      </w:pPr>
      <w:r>
        <w:t>A notice given under this Agreement is not valid if sent by email.</w:t>
      </w:r>
    </w:p>
    <w:p w14:paraId="100A8DE9" w14:textId="77777777" w:rsidR="005C58AC" w:rsidRDefault="005C58AC" w:rsidP="005C58AC">
      <w:pPr>
        <w:pStyle w:val="Heading2"/>
        <w:numPr>
          <w:ilvl w:val="0"/>
          <w:numId w:val="0"/>
        </w:numPr>
        <w:ind w:left="1418"/>
      </w:pPr>
    </w:p>
    <w:p w14:paraId="4A03C66F" w14:textId="77777777" w:rsidR="00E13E50" w:rsidRDefault="00E13E50" w:rsidP="00E13E50">
      <w:pPr>
        <w:pStyle w:val="Heading2"/>
        <w:numPr>
          <w:ilvl w:val="1"/>
          <w:numId w:val="2"/>
        </w:numPr>
      </w:pPr>
      <w:r>
        <w:t>This clause does not apply to the service of any proceedings or other documents in any legal action or, where applicable, any arbitration or other method of dispute resolution.</w:t>
      </w:r>
    </w:p>
    <w:p w14:paraId="0DE0667F" w14:textId="77777777" w:rsidR="00E13E50" w:rsidRDefault="00E13E50" w:rsidP="00E13E50">
      <w:r>
        <w:t xml:space="preserve"> </w:t>
      </w:r>
    </w:p>
    <w:p w14:paraId="74C8C544" w14:textId="77777777" w:rsidR="00E13E50" w:rsidRDefault="00E13E50" w:rsidP="00E13E50">
      <w:pPr>
        <w:pStyle w:val="Heading1"/>
        <w:numPr>
          <w:ilvl w:val="0"/>
          <w:numId w:val="2"/>
        </w:numPr>
      </w:pPr>
      <w:r>
        <w:t xml:space="preserve">GOVERNING LAW  </w:t>
      </w:r>
    </w:p>
    <w:p w14:paraId="5544A535" w14:textId="77777777" w:rsidR="00E13E50" w:rsidRDefault="00E13E50" w:rsidP="00E13E50">
      <w:r>
        <w:t xml:space="preserve"> </w:t>
      </w:r>
    </w:p>
    <w:p w14:paraId="4582C47C" w14:textId="77777777" w:rsidR="00E13E50" w:rsidRDefault="00E13E50" w:rsidP="00E13E50">
      <w:pPr>
        <w:pStyle w:val="ParaH1"/>
      </w:pPr>
      <w:r>
        <w:t>This Agreement and any dispute or claim (including non-contractual disputes or claims) arising out of or in connection with it or its subject matter or formation shall be governed by and construed in accordance with the laws of Ireland.</w:t>
      </w:r>
    </w:p>
    <w:p w14:paraId="44B8A7E8" w14:textId="77777777" w:rsidR="00E13E50" w:rsidRDefault="00E13E50" w:rsidP="00E13E50">
      <w:r>
        <w:t xml:space="preserve"> </w:t>
      </w:r>
    </w:p>
    <w:p w14:paraId="7B0E4778" w14:textId="77777777" w:rsidR="00E13E50" w:rsidRDefault="00E13E50" w:rsidP="00E13E50">
      <w:pPr>
        <w:pStyle w:val="Heading1"/>
        <w:numPr>
          <w:ilvl w:val="0"/>
          <w:numId w:val="2"/>
        </w:numPr>
      </w:pPr>
      <w:r>
        <w:t xml:space="preserve">JURISDICTION  </w:t>
      </w:r>
    </w:p>
    <w:p w14:paraId="6DD8BEC7" w14:textId="77777777" w:rsidR="00E13E50" w:rsidRDefault="00E13E50" w:rsidP="00E13E50">
      <w:r>
        <w:t xml:space="preserve"> </w:t>
      </w:r>
    </w:p>
    <w:p w14:paraId="2F1BBF9F" w14:textId="77777777" w:rsidR="00E13E50" w:rsidRDefault="00E13E50" w:rsidP="00E13E50">
      <w:pPr>
        <w:pStyle w:val="ParaH1"/>
      </w:pPr>
      <w:r>
        <w:t>Each Party irrevocably agrees that the courts of Ireland shall have exclusive jurisdiction to settle any dispute or claim (including non-contractual disputes or claims), arising out of or in connection with this Agreement or its subject matter or formation.</w:t>
      </w:r>
    </w:p>
    <w:p w14:paraId="0FF3112A" w14:textId="791C9CD9" w:rsidR="00637892" w:rsidRDefault="00E13E50" w:rsidP="00637892">
      <w:r>
        <w:t xml:space="preserve"> </w:t>
      </w:r>
    </w:p>
    <w:p w14:paraId="79F40B14" w14:textId="3801839E" w:rsidR="00E13E50" w:rsidRDefault="00E13E50" w:rsidP="00E6502B">
      <w:pPr>
        <w:pStyle w:val="ParaH1"/>
        <w:ind w:left="0"/>
      </w:pPr>
      <w:r>
        <w:t>This Agreement has been entered into on the date stated at the beginning of it.</w:t>
      </w:r>
    </w:p>
    <w:p w14:paraId="668D3DB4" w14:textId="77777777" w:rsidR="00A324CC" w:rsidRDefault="00A324CC"/>
    <w:p w14:paraId="7AE9B290" w14:textId="77777777" w:rsidR="00A324CC" w:rsidRDefault="00A324CC"/>
    <w:p w14:paraId="7E0CCA52" w14:textId="65F6C2C4" w:rsidR="00670971" w:rsidRDefault="00670971">
      <w:r>
        <w:br w:type="page"/>
      </w:r>
    </w:p>
    <w:p w14:paraId="469AD3A3" w14:textId="77777777" w:rsidR="00E13E50" w:rsidRDefault="00E13E50" w:rsidP="00E13E50">
      <w:pPr>
        <w:jc w:val="center"/>
      </w:pPr>
    </w:p>
    <w:p w14:paraId="7CC5F63E" w14:textId="77777777" w:rsidR="00E13E50" w:rsidRDefault="00E13E50" w:rsidP="00637892"/>
    <w:p w14:paraId="6EED84C1" w14:textId="599E2F97" w:rsidR="00E13E50" w:rsidRDefault="00AB3822" w:rsidP="00E6502B">
      <w:pPr>
        <w:jc w:val="center"/>
        <w:rPr>
          <w:b/>
        </w:rPr>
      </w:pPr>
      <w:r>
        <w:rPr>
          <w:b/>
        </w:rPr>
        <w:t>SCHEDULE 1</w:t>
      </w:r>
    </w:p>
    <w:p w14:paraId="290ADF45" w14:textId="77777777" w:rsidR="00E13E50" w:rsidRPr="00251184" w:rsidRDefault="00E13E50" w:rsidP="00E13E50">
      <w:pPr>
        <w:jc w:val="center"/>
        <w:rPr>
          <w:b/>
        </w:rPr>
      </w:pPr>
    </w:p>
    <w:p w14:paraId="212416FC" w14:textId="77777777" w:rsidR="00E13E50" w:rsidRPr="00251184" w:rsidRDefault="00E13E50" w:rsidP="00E13E50">
      <w:pPr>
        <w:jc w:val="center"/>
        <w:rPr>
          <w:b/>
        </w:rPr>
      </w:pPr>
      <w:r w:rsidRPr="00636EC6">
        <w:rPr>
          <w:b/>
        </w:rPr>
        <w:t>PURPOSE</w:t>
      </w:r>
    </w:p>
    <w:p w14:paraId="00928EE1" w14:textId="77777777" w:rsidR="00E13E50" w:rsidRDefault="00E13E50" w:rsidP="00E13E50">
      <w:pPr>
        <w:jc w:val="center"/>
      </w:pPr>
    </w:p>
    <w:p w14:paraId="6FB24FC8" w14:textId="77777777" w:rsidR="00DE36E3" w:rsidRPr="006A68AA" w:rsidRDefault="00DE36E3" w:rsidP="00DE36E3">
      <w:r>
        <w:t xml:space="preserve">The </w:t>
      </w:r>
      <w:r w:rsidRPr="00D771DA">
        <w:rPr>
          <w:b/>
          <w:bCs/>
        </w:rPr>
        <w:t>Box Office Reporting &amp; Insights</w:t>
      </w:r>
      <w:r>
        <w:t xml:space="preserve"> project is an Arts Council initiative to provide local and national analysis of box office data via an IT platform.    </w:t>
      </w:r>
      <w:r w:rsidRPr="006A68AA">
        <w:t xml:space="preserve">Through the delivery of </w:t>
      </w:r>
      <w:r>
        <w:t>this project,</w:t>
      </w:r>
      <w:r w:rsidRPr="006A68AA">
        <w:t xml:space="preserve"> the Arts Council </w:t>
      </w:r>
      <w:r>
        <w:t xml:space="preserve">expects to develop a valuable resource for Arts Audience development in Ireland.  </w:t>
      </w:r>
    </w:p>
    <w:p w14:paraId="26AB96A8" w14:textId="77777777" w:rsidR="00DE36E3" w:rsidRPr="000829CB" w:rsidRDefault="00DE36E3" w:rsidP="00DE36E3">
      <w:pPr>
        <w:rPr>
          <w:b/>
        </w:rPr>
      </w:pPr>
      <w:r w:rsidRPr="000829CB">
        <w:rPr>
          <w:b/>
        </w:rPr>
        <w:t>Project Objectives</w:t>
      </w:r>
    </w:p>
    <w:p w14:paraId="1FBF6D32" w14:textId="77777777" w:rsidR="00DE36E3" w:rsidRPr="00C9454A" w:rsidRDefault="00DE36E3" w:rsidP="00DE36E3">
      <w:r>
        <w:t>The vision for the Box Office Reporting &amp; Insights project is shaped by the following objectives:</w:t>
      </w:r>
    </w:p>
    <w:p w14:paraId="0DCCD98E" w14:textId="77777777" w:rsidR="00DE36E3" w:rsidRDefault="00DE36E3" w:rsidP="00DE6B16">
      <w:pPr>
        <w:pStyle w:val="ListParagraph"/>
        <w:numPr>
          <w:ilvl w:val="0"/>
          <w:numId w:val="17"/>
        </w:numPr>
        <w:spacing w:after="160" w:line="259" w:lineRule="auto"/>
      </w:pPr>
      <w:r>
        <w:t xml:space="preserve">To create a platform that can support customer development for Arts Centres and Festivals, enabling Arts Centres and Festivals to analyse their own box office data against national averages and averages of comparable organisational profiles and art forms. </w:t>
      </w:r>
    </w:p>
    <w:p w14:paraId="06C2CD85" w14:textId="77777777" w:rsidR="00DE36E3" w:rsidRDefault="00DE36E3" w:rsidP="00DE6B16">
      <w:pPr>
        <w:pStyle w:val="ListParagraph"/>
        <w:numPr>
          <w:ilvl w:val="0"/>
          <w:numId w:val="17"/>
        </w:numPr>
        <w:spacing w:after="160" w:line="259" w:lineRule="auto"/>
      </w:pPr>
      <w:r>
        <w:t xml:space="preserve">To build a database of robust box office data that can support data-driven decision making, in the implementation of the Arts Council strategy.  </w:t>
      </w:r>
    </w:p>
    <w:p w14:paraId="7A530BE1" w14:textId="77777777" w:rsidR="00DE36E3" w:rsidRDefault="00DE36E3" w:rsidP="00DE6B16">
      <w:pPr>
        <w:pStyle w:val="ListParagraph"/>
        <w:numPr>
          <w:ilvl w:val="0"/>
          <w:numId w:val="17"/>
        </w:numPr>
        <w:spacing w:after="160" w:line="259" w:lineRule="auto"/>
      </w:pPr>
      <w:r>
        <w:t xml:space="preserve">To access data in the most technically efficient manner, either directly from Box Office Systems providers or from Arts Centres and Festivals themselves. </w:t>
      </w:r>
    </w:p>
    <w:p w14:paraId="5EFBA927" w14:textId="77777777" w:rsidR="00DE36E3" w:rsidRDefault="00DE36E3" w:rsidP="00DE6B16">
      <w:pPr>
        <w:pStyle w:val="ListParagraph"/>
        <w:numPr>
          <w:ilvl w:val="0"/>
          <w:numId w:val="17"/>
        </w:numPr>
        <w:spacing w:after="160" w:line="259" w:lineRule="auto"/>
      </w:pPr>
      <w:r>
        <w:t xml:space="preserve">To integrate and streamline, over time, the box office data reporting with the Arts Council’s AAR and other funding/reporting mechanisms so data is comparable and data requests are not duplicated. </w:t>
      </w:r>
    </w:p>
    <w:p w14:paraId="77952517" w14:textId="77777777" w:rsidR="00DE36E3" w:rsidRDefault="00DE36E3" w:rsidP="00DE6B16">
      <w:pPr>
        <w:pStyle w:val="ListParagraph"/>
        <w:numPr>
          <w:ilvl w:val="0"/>
          <w:numId w:val="17"/>
        </w:numPr>
        <w:spacing w:after="160" w:line="259" w:lineRule="auto"/>
      </w:pPr>
      <w:r>
        <w:t>To introduce common standards and terminology for box office data across all Arts Council reporting streams that will enable comparative analysis at a national level.</w:t>
      </w:r>
    </w:p>
    <w:p w14:paraId="2FBCE116" w14:textId="77777777" w:rsidR="00DE36E3" w:rsidRDefault="00DE36E3" w:rsidP="00DE36E3">
      <w:r>
        <w:t xml:space="preserve">Arts Centres and Festivals will be able to compare their own data against national data, and the grouped averages of comparable organisations.  Arts Centres and Festivals will not be able to data belonging to other individual organisations.  </w:t>
      </w:r>
    </w:p>
    <w:p w14:paraId="7C13DB09" w14:textId="54F54C27" w:rsidR="00DE36E3" w:rsidRDefault="00DE36E3" w:rsidP="00DE36E3">
      <w:r>
        <w:t xml:space="preserve">The Project Vision and Objectives are summarised in </w:t>
      </w:r>
      <w:r>
        <w:fldChar w:fldCharType="begin"/>
      </w:r>
      <w:r>
        <w:instrText xml:space="preserve"> REF _Ref11960795 \h </w:instrText>
      </w:r>
      <w:r>
        <w:fldChar w:fldCharType="separate"/>
      </w:r>
      <w:r w:rsidR="00255D03">
        <w:t xml:space="preserve">Figure </w:t>
      </w:r>
      <w:r w:rsidR="00255D03">
        <w:rPr>
          <w:noProof/>
        </w:rPr>
        <w:t>1</w:t>
      </w:r>
      <w:r>
        <w:fldChar w:fldCharType="end"/>
      </w:r>
      <w:r>
        <w:t>.</w:t>
      </w:r>
    </w:p>
    <w:p w14:paraId="20C6E481" w14:textId="77777777" w:rsidR="00DE36E3" w:rsidRDefault="00DE36E3" w:rsidP="00DE36E3">
      <w:pPr>
        <w:keepNext/>
      </w:pPr>
      <w:r w:rsidRPr="00467C08">
        <w:rPr>
          <w:noProof/>
          <w:lang w:val="en-GB" w:eastAsia="en-GB"/>
        </w:rPr>
        <w:drawing>
          <wp:inline distT="0" distB="0" distL="0" distR="0" wp14:anchorId="1F979C31" wp14:editId="164FBF12">
            <wp:extent cx="6188710" cy="2640330"/>
            <wp:effectExtent l="0" t="0" r="0" b="7620"/>
            <wp:docPr id="55" name="Content Placeholder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8D0C07-8D2B-420F-AB3C-E493F4DCB6D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8D0C07-8D2B-420F-AB3C-E493F4DCB6D4}"/>
                        </a:ext>
                      </a:extLst>
                    </pic:cNvPr>
                    <pic:cNvPicPr>
                      <a:picLocks noGrp="1" noChangeAspect="1"/>
                    </pic:cNvPicPr>
                  </pic:nvPicPr>
                  <pic:blipFill>
                    <a:blip r:embed="rId15"/>
                    <a:stretch>
                      <a:fillRect/>
                    </a:stretch>
                  </pic:blipFill>
                  <pic:spPr>
                    <a:xfrm>
                      <a:off x="0" y="0"/>
                      <a:ext cx="6188710" cy="2640330"/>
                    </a:xfrm>
                    <a:prstGeom prst="rect">
                      <a:avLst/>
                    </a:prstGeom>
                  </pic:spPr>
                </pic:pic>
              </a:graphicData>
            </a:graphic>
          </wp:inline>
        </w:drawing>
      </w:r>
    </w:p>
    <w:p w14:paraId="0938E2A3" w14:textId="272A1A90" w:rsidR="00DE36E3" w:rsidRDefault="00DE36E3" w:rsidP="00DE36E3">
      <w:pPr>
        <w:pStyle w:val="Caption"/>
        <w:jc w:val="center"/>
      </w:pPr>
      <w:bookmarkStart w:id="1" w:name="_Ref11960795"/>
      <w:r>
        <w:t xml:space="preserve">Figure </w:t>
      </w:r>
      <w:fldSimple w:instr=" SEQ Figure \* ARABIC ">
        <w:r w:rsidR="00255D03">
          <w:rPr>
            <w:noProof/>
          </w:rPr>
          <w:t>1</w:t>
        </w:r>
      </w:fldSimple>
      <w:bookmarkEnd w:id="1"/>
      <w:r>
        <w:t xml:space="preserve"> Box Office Reporting &amp; Insights Project</w:t>
      </w:r>
    </w:p>
    <w:p w14:paraId="665B3C69" w14:textId="77777777" w:rsidR="00DE36E3" w:rsidRPr="000829CB" w:rsidRDefault="00DE36E3" w:rsidP="00DE36E3">
      <w:pPr>
        <w:rPr>
          <w:b/>
        </w:rPr>
      </w:pPr>
      <w:r w:rsidRPr="000829CB">
        <w:rPr>
          <w:b/>
        </w:rPr>
        <w:t xml:space="preserve">How will data be accessed? </w:t>
      </w:r>
    </w:p>
    <w:p w14:paraId="552986FF" w14:textId="77777777" w:rsidR="00DE36E3" w:rsidRDefault="00DE36E3" w:rsidP="00DE36E3">
      <w:r>
        <w:t>Ideally, box office data will be transferred from box office systems to the Arts Council database using secure and automated data services, without the need for additional manual effort.</w:t>
      </w:r>
    </w:p>
    <w:p w14:paraId="352CD255" w14:textId="77777777" w:rsidR="00DE36E3" w:rsidRDefault="00DE36E3" w:rsidP="00DE36E3">
      <w:r>
        <w:t xml:space="preserve">To do this, the Arts Council would like to work with Arts Centres and Festivals, and their box office systems providers, to develop these data services.  </w:t>
      </w:r>
    </w:p>
    <w:p w14:paraId="138DDDB9" w14:textId="77777777" w:rsidR="00DE36E3" w:rsidRDefault="00DE36E3" w:rsidP="00DE36E3">
      <w:r>
        <w:t xml:space="preserve">We recognise that this may not be feasible for some organisations, and the Arts Council wish to work with Arts Centres and Festivals to find the optimum approach for each organisation. </w:t>
      </w:r>
    </w:p>
    <w:p w14:paraId="447FC9B0" w14:textId="77777777" w:rsidR="00DE36E3" w:rsidRDefault="00DE36E3" w:rsidP="00DE36E3">
      <w:r>
        <w:t>The Arts Council will not be accessing any databases directly and will not engage within box office systems providers without the consent of the Arts Centre or Festival.</w:t>
      </w:r>
    </w:p>
    <w:p w14:paraId="756949B7" w14:textId="77777777" w:rsidR="00DE36E3" w:rsidRPr="000829CB" w:rsidRDefault="00DE36E3" w:rsidP="00DE36E3">
      <w:pPr>
        <w:rPr>
          <w:b/>
        </w:rPr>
      </w:pPr>
      <w:r w:rsidRPr="000829CB">
        <w:rPr>
          <w:b/>
        </w:rPr>
        <w:t xml:space="preserve">Customer Data </w:t>
      </w:r>
    </w:p>
    <w:p w14:paraId="633DD715" w14:textId="77777777" w:rsidR="00DE36E3" w:rsidRDefault="00DE36E3" w:rsidP="00DE36E3">
      <w:r>
        <w:lastRenderedPageBreak/>
        <w:t xml:space="preserve">The Arts Council recognise both the value and the sensitivity of customer data.  No customer data will be included in the scope of the 2019 project.  </w:t>
      </w:r>
    </w:p>
    <w:p w14:paraId="56712628" w14:textId="77777777" w:rsidR="00DE36E3" w:rsidRDefault="00DE36E3" w:rsidP="00DE36E3">
      <w:r>
        <w:t xml:space="preserve">Instead the Arts Council wishes to work with Arts Centres and Festivals to ensure the correct policies and procedures are in place to ensure compliance with GDPR and other Data Projection regulations and seek ways to build in anonymised customer data over time. </w:t>
      </w:r>
    </w:p>
    <w:p w14:paraId="4DD1AB17" w14:textId="77777777" w:rsidR="00DE36E3" w:rsidRDefault="00DE36E3" w:rsidP="00DE36E3">
      <w:pPr>
        <w:rPr>
          <w:b/>
        </w:rPr>
      </w:pPr>
      <w:r w:rsidRPr="000829CB">
        <w:rPr>
          <w:b/>
        </w:rPr>
        <w:t xml:space="preserve">Prototype Solution </w:t>
      </w:r>
    </w:p>
    <w:p w14:paraId="7F9D7408" w14:textId="77777777" w:rsidR="00DE36E3" w:rsidRDefault="00DE36E3" w:rsidP="00DE36E3">
      <w:r>
        <w:t xml:space="preserve">The Arts Council wishes to work with volunteer organisations and their box office providers over the summer of 2019 to access data and develop a prototype solution including both a box office reporting database and reporting dashboards.  Arts Centres and Festivals engaging with the prototype, will have an opportunity to inform and shape the final output of the project. </w:t>
      </w:r>
    </w:p>
    <w:p w14:paraId="56795F93" w14:textId="77777777" w:rsidR="00DE36E3" w:rsidRPr="000829CB" w:rsidRDefault="00DE36E3" w:rsidP="00DE36E3">
      <w:r>
        <w:t>We aim to have the prototype solution by November 2019.</w:t>
      </w:r>
    </w:p>
    <w:p w14:paraId="0954703C" w14:textId="77777777" w:rsidR="00DE36E3" w:rsidRDefault="00DE36E3" w:rsidP="00DE36E3">
      <w:pPr>
        <w:rPr>
          <w:b/>
        </w:rPr>
      </w:pPr>
      <w:bookmarkStart w:id="2" w:name="_Hlk10790108"/>
      <w:r>
        <w:rPr>
          <w:b/>
        </w:rPr>
        <w:t xml:space="preserve">Timelines </w:t>
      </w:r>
    </w:p>
    <w:bookmarkEnd w:id="2"/>
    <w:p w14:paraId="07625B82" w14:textId="77777777" w:rsidR="00DE36E3" w:rsidRDefault="00DE36E3" w:rsidP="00DE36E3">
      <w:r w:rsidRPr="00D759A7">
        <w:t xml:space="preserve">Volunteer organisations will </w:t>
      </w:r>
      <w:r>
        <w:t xml:space="preserve">be requested to work with their box office providers and submit data over the summer, up to September 2019, with the prototype solution ready by November 2019.  </w:t>
      </w:r>
    </w:p>
    <w:p w14:paraId="635D360F" w14:textId="77777777" w:rsidR="00DE36E3" w:rsidRDefault="00DE36E3" w:rsidP="00DE36E3">
      <w:r>
        <w:t xml:space="preserve">All Arts Centres and Festivals will be requested to submit all of 2019 box office data in January 2020.  The Reporting and Insights dashboards will be available to Arts Centres and Festivals in March 2020.  </w:t>
      </w:r>
    </w:p>
    <w:p w14:paraId="09EFC142" w14:textId="77777777" w:rsidR="00DE36E3" w:rsidRDefault="00DE36E3" w:rsidP="00DE36E3">
      <w:pPr>
        <w:rPr>
          <w:b/>
        </w:rPr>
      </w:pPr>
      <w:r>
        <w:rPr>
          <w:b/>
        </w:rPr>
        <w:t>Further Information</w:t>
      </w:r>
    </w:p>
    <w:p w14:paraId="4DD5B25B" w14:textId="77777777" w:rsidR="00DE36E3" w:rsidRPr="00327F72" w:rsidRDefault="00DE36E3" w:rsidP="00DE36E3">
      <w:r w:rsidRPr="00327F72">
        <w:t xml:space="preserve">Further information is available from: </w:t>
      </w:r>
    </w:p>
    <w:p w14:paraId="1A281B70" w14:textId="77777777" w:rsidR="00DE36E3" w:rsidRPr="00327F72" w:rsidRDefault="00DE36E3" w:rsidP="00DE6B16">
      <w:pPr>
        <w:pStyle w:val="ListParagraph"/>
        <w:numPr>
          <w:ilvl w:val="0"/>
          <w:numId w:val="19"/>
        </w:numPr>
        <w:spacing w:after="160" w:line="259" w:lineRule="auto"/>
        <w:rPr>
          <w:b/>
        </w:rPr>
      </w:pPr>
      <w:r>
        <w:t xml:space="preserve">Website: </w:t>
      </w:r>
      <w:hyperlink r:id="rId16" w:history="1">
        <w:r w:rsidRPr="00BC486E">
          <w:rPr>
            <w:rStyle w:val="Hyperlink"/>
          </w:rPr>
          <w:t>http://www.artscouncil.ie/boxofficecollectionproject/</w:t>
        </w:r>
      </w:hyperlink>
    </w:p>
    <w:p w14:paraId="0FB14B04" w14:textId="77777777" w:rsidR="00DE36E3" w:rsidRPr="00327F72" w:rsidRDefault="00DE36E3" w:rsidP="00DE6B16">
      <w:pPr>
        <w:pStyle w:val="ListParagraph"/>
        <w:numPr>
          <w:ilvl w:val="0"/>
          <w:numId w:val="19"/>
        </w:numPr>
        <w:spacing w:after="160" w:line="259" w:lineRule="auto"/>
        <w:rPr>
          <w:b/>
        </w:rPr>
      </w:pPr>
      <w:r>
        <w:t xml:space="preserve">Email: </w:t>
      </w:r>
      <w:hyperlink r:id="rId17" w:history="1">
        <w:r w:rsidRPr="00327F72">
          <w:rPr>
            <w:rStyle w:val="Hyperlink"/>
          </w:rPr>
          <w:t>boxofficecollectionproject@artscouncil.ie</w:t>
        </w:r>
      </w:hyperlink>
    </w:p>
    <w:p w14:paraId="7240562C" w14:textId="77777777" w:rsidR="00E13E50" w:rsidRDefault="00E13E50" w:rsidP="00E13E50">
      <w:pPr>
        <w:jc w:val="center"/>
      </w:pPr>
    </w:p>
    <w:p w14:paraId="2936BD2A" w14:textId="77777777" w:rsidR="00E13E50" w:rsidRDefault="00E13E50" w:rsidP="00E13E50">
      <w:pPr>
        <w:jc w:val="center"/>
      </w:pPr>
    </w:p>
    <w:p w14:paraId="3403AC61" w14:textId="77777777" w:rsidR="00E13E50" w:rsidRDefault="00E13E50" w:rsidP="00E13E50">
      <w:pPr>
        <w:jc w:val="center"/>
      </w:pPr>
    </w:p>
    <w:p w14:paraId="0BF8E0F4" w14:textId="77777777" w:rsidR="00E13E50" w:rsidRDefault="00E13E50" w:rsidP="00E13E50">
      <w:pPr>
        <w:jc w:val="center"/>
      </w:pPr>
    </w:p>
    <w:p w14:paraId="65DAB0B4" w14:textId="77777777" w:rsidR="00E13E50" w:rsidRDefault="00E13E50" w:rsidP="00E13E50">
      <w:pPr>
        <w:jc w:val="center"/>
      </w:pPr>
    </w:p>
    <w:p w14:paraId="11B9CED9" w14:textId="77777777" w:rsidR="00E13E50" w:rsidRDefault="00E13E50" w:rsidP="00E13E50">
      <w:pPr>
        <w:jc w:val="center"/>
      </w:pPr>
    </w:p>
    <w:p w14:paraId="20410C10" w14:textId="77777777" w:rsidR="00E13E50" w:rsidRDefault="00E13E50" w:rsidP="00E13E50">
      <w:pPr>
        <w:jc w:val="center"/>
      </w:pPr>
    </w:p>
    <w:p w14:paraId="7A78823F" w14:textId="77777777" w:rsidR="00E13E50" w:rsidRDefault="00E13E50" w:rsidP="00E13E50">
      <w:pPr>
        <w:jc w:val="center"/>
      </w:pPr>
    </w:p>
    <w:p w14:paraId="7C29B32E" w14:textId="77777777" w:rsidR="00E13E50" w:rsidRDefault="00E13E50" w:rsidP="00E13E50">
      <w:pPr>
        <w:jc w:val="center"/>
      </w:pPr>
    </w:p>
    <w:p w14:paraId="66CBD522" w14:textId="77777777" w:rsidR="00E13E50" w:rsidRDefault="00E13E50" w:rsidP="00E13E50">
      <w:pPr>
        <w:jc w:val="center"/>
      </w:pPr>
    </w:p>
    <w:p w14:paraId="34BC6912" w14:textId="77777777" w:rsidR="00E13E50" w:rsidRDefault="00E13E50" w:rsidP="00E13E50">
      <w:pPr>
        <w:jc w:val="center"/>
      </w:pPr>
    </w:p>
    <w:p w14:paraId="3B17AAB6" w14:textId="77777777" w:rsidR="00E13E50" w:rsidRDefault="00E13E50" w:rsidP="00E13E50">
      <w:pPr>
        <w:jc w:val="center"/>
      </w:pPr>
    </w:p>
    <w:p w14:paraId="15FCD36C" w14:textId="77777777" w:rsidR="00E13E50" w:rsidRDefault="00E13E50" w:rsidP="00E13E50">
      <w:pPr>
        <w:jc w:val="center"/>
      </w:pPr>
    </w:p>
    <w:p w14:paraId="1F479EC4" w14:textId="77777777" w:rsidR="00E13E50" w:rsidRDefault="00E13E50" w:rsidP="00E13E50">
      <w:pPr>
        <w:jc w:val="center"/>
      </w:pPr>
    </w:p>
    <w:p w14:paraId="19A29873" w14:textId="77777777" w:rsidR="00E13E50" w:rsidRDefault="00E13E50" w:rsidP="00E13E50">
      <w:pPr>
        <w:jc w:val="center"/>
      </w:pPr>
    </w:p>
    <w:p w14:paraId="0DBF460D" w14:textId="77777777" w:rsidR="00E13E50" w:rsidRDefault="00E13E50" w:rsidP="00E13E50">
      <w:pPr>
        <w:jc w:val="center"/>
      </w:pPr>
    </w:p>
    <w:p w14:paraId="7DEF2521" w14:textId="77777777" w:rsidR="00E13E50" w:rsidRDefault="00E13E50" w:rsidP="00E13E50">
      <w:pPr>
        <w:jc w:val="center"/>
      </w:pPr>
    </w:p>
    <w:p w14:paraId="5A705CF8" w14:textId="77777777" w:rsidR="00E13E50" w:rsidRDefault="00E13E50" w:rsidP="00E13E50">
      <w:pPr>
        <w:jc w:val="center"/>
      </w:pPr>
    </w:p>
    <w:p w14:paraId="23AB8B35" w14:textId="77777777" w:rsidR="00E13E50" w:rsidRDefault="00E13E50" w:rsidP="00E13E50">
      <w:pPr>
        <w:jc w:val="center"/>
      </w:pPr>
    </w:p>
    <w:p w14:paraId="0708466D" w14:textId="77777777" w:rsidR="00E13E50" w:rsidRDefault="00E13E50" w:rsidP="00E13E50">
      <w:pPr>
        <w:jc w:val="center"/>
      </w:pPr>
    </w:p>
    <w:p w14:paraId="638272BA" w14:textId="77777777" w:rsidR="00E13E50" w:rsidRDefault="00E13E50" w:rsidP="00E13E50">
      <w:pPr>
        <w:jc w:val="center"/>
      </w:pPr>
    </w:p>
    <w:p w14:paraId="1E782D14" w14:textId="77777777" w:rsidR="00E13E50" w:rsidRDefault="00E13E50" w:rsidP="00E13E50">
      <w:pPr>
        <w:jc w:val="center"/>
      </w:pPr>
    </w:p>
    <w:p w14:paraId="03661423" w14:textId="77777777" w:rsidR="00E13E50" w:rsidRDefault="00E13E50" w:rsidP="00E13E50">
      <w:pPr>
        <w:jc w:val="center"/>
      </w:pPr>
    </w:p>
    <w:p w14:paraId="7E1F3B35" w14:textId="77777777" w:rsidR="00E13E50" w:rsidRDefault="00E13E50" w:rsidP="00E13E50">
      <w:pPr>
        <w:jc w:val="center"/>
      </w:pPr>
    </w:p>
    <w:p w14:paraId="0F2F5ED0" w14:textId="77777777" w:rsidR="00E13E50" w:rsidRDefault="00E13E50" w:rsidP="00E13E50">
      <w:pPr>
        <w:jc w:val="center"/>
      </w:pPr>
    </w:p>
    <w:p w14:paraId="2754FD19" w14:textId="77777777" w:rsidR="00E13E50" w:rsidRDefault="00E13E50" w:rsidP="00E13E50">
      <w:pPr>
        <w:jc w:val="center"/>
      </w:pPr>
    </w:p>
    <w:p w14:paraId="027E7004" w14:textId="77777777" w:rsidR="00E13E50" w:rsidRDefault="00E13E50" w:rsidP="00E13E50">
      <w:pPr>
        <w:jc w:val="center"/>
      </w:pPr>
    </w:p>
    <w:p w14:paraId="479C0B51" w14:textId="77777777" w:rsidR="00E13E50" w:rsidRDefault="00E13E50" w:rsidP="00E13E50">
      <w:pPr>
        <w:jc w:val="center"/>
      </w:pPr>
    </w:p>
    <w:p w14:paraId="486AEF4E" w14:textId="77777777" w:rsidR="00E13E50" w:rsidRDefault="00E13E50" w:rsidP="00E13E50">
      <w:pPr>
        <w:jc w:val="center"/>
      </w:pPr>
    </w:p>
    <w:p w14:paraId="496B5BC0" w14:textId="77777777" w:rsidR="00E13E50" w:rsidRDefault="00E13E50" w:rsidP="00E13E50">
      <w:pPr>
        <w:jc w:val="center"/>
      </w:pPr>
    </w:p>
    <w:p w14:paraId="36ABBB7A" w14:textId="77777777" w:rsidR="00E13E50" w:rsidRDefault="00E13E50" w:rsidP="00E13E50">
      <w:pPr>
        <w:jc w:val="center"/>
      </w:pPr>
    </w:p>
    <w:p w14:paraId="75441248" w14:textId="77777777" w:rsidR="00E13E50" w:rsidRDefault="00E13E50" w:rsidP="00E13E50">
      <w:pPr>
        <w:jc w:val="center"/>
      </w:pPr>
    </w:p>
    <w:p w14:paraId="4F7E41A0" w14:textId="77777777" w:rsidR="00E13E50" w:rsidRDefault="00E13E50" w:rsidP="00E13E50">
      <w:pPr>
        <w:jc w:val="center"/>
      </w:pPr>
    </w:p>
    <w:p w14:paraId="39A87F80" w14:textId="77777777" w:rsidR="00E13E50" w:rsidRDefault="00E13E50" w:rsidP="00E13E50">
      <w:pPr>
        <w:jc w:val="center"/>
      </w:pPr>
    </w:p>
    <w:p w14:paraId="10302C51" w14:textId="77777777" w:rsidR="00E13E50" w:rsidRDefault="00E13E50" w:rsidP="00E13E50">
      <w:pPr>
        <w:jc w:val="center"/>
      </w:pPr>
    </w:p>
    <w:p w14:paraId="2320D899" w14:textId="77777777" w:rsidR="00E13E50" w:rsidRDefault="00E13E50" w:rsidP="00E13E50">
      <w:pPr>
        <w:jc w:val="center"/>
      </w:pPr>
    </w:p>
    <w:p w14:paraId="3C4D95DA" w14:textId="202E4F73" w:rsidR="00E13E50" w:rsidRDefault="00AB3822" w:rsidP="00E13E50">
      <w:pPr>
        <w:jc w:val="center"/>
        <w:rPr>
          <w:b/>
        </w:rPr>
      </w:pPr>
      <w:r>
        <w:rPr>
          <w:b/>
        </w:rPr>
        <w:t>SCHEDULE 2</w:t>
      </w:r>
    </w:p>
    <w:p w14:paraId="077AAB22" w14:textId="77777777" w:rsidR="00E13E50" w:rsidRPr="00251184" w:rsidRDefault="00E13E50" w:rsidP="00E13E50">
      <w:pPr>
        <w:jc w:val="center"/>
        <w:rPr>
          <w:b/>
        </w:rPr>
      </w:pPr>
    </w:p>
    <w:p w14:paraId="0803F027" w14:textId="6A5512C4" w:rsidR="00E13E50" w:rsidRPr="00251184" w:rsidRDefault="00E13E50" w:rsidP="00E13E50">
      <w:pPr>
        <w:jc w:val="center"/>
        <w:rPr>
          <w:b/>
        </w:rPr>
      </w:pPr>
      <w:r w:rsidRPr="00636EC6">
        <w:rPr>
          <w:b/>
        </w:rPr>
        <w:t>FURTHER DETAILS ON SHARED DATA</w:t>
      </w:r>
      <w:r w:rsidR="0086128E" w:rsidRPr="00636EC6">
        <w:rPr>
          <w:b/>
        </w:rPr>
        <w:t xml:space="preserve"> AND ACCESS</w:t>
      </w:r>
      <w:r w:rsidRPr="00636EC6">
        <w:rPr>
          <w:b/>
        </w:rPr>
        <w:t xml:space="preserve"> </w:t>
      </w:r>
      <w:r w:rsidR="0086128E" w:rsidRPr="00636EC6">
        <w:rPr>
          <w:b/>
        </w:rPr>
        <w:t xml:space="preserve">AND PROCESSING </w:t>
      </w:r>
      <w:r w:rsidRPr="00636EC6">
        <w:rPr>
          <w:b/>
        </w:rPr>
        <w:t>RESTRICTIONS</w:t>
      </w:r>
    </w:p>
    <w:p w14:paraId="310A1CE7" w14:textId="77777777" w:rsidR="003B7320" w:rsidRDefault="003B7320" w:rsidP="00654E9B">
      <w:pPr>
        <w:jc w:val="center"/>
      </w:pPr>
    </w:p>
    <w:p w14:paraId="0A36516E" w14:textId="3DE00BCB" w:rsidR="003B7320" w:rsidRDefault="003B7320" w:rsidP="00654E9B">
      <w:pPr>
        <w:jc w:val="center"/>
      </w:pPr>
    </w:p>
    <w:p w14:paraId="2DE77993" w14:textId="4AE90E37" w:rsidR="00E13E50" w:rsidRDefault="00E13E50" w:rsidP="003B7320">
      <w:pPr>
        <w:jc w:val="left"/>
      </w:pPr>
    </w:p>
    <w:p w14:paraId="69D325A6" w14:textId="1C6EBF2F" w:rsidR="006221F9" w:rsidRDefault="006221F9" w:rsidP="003B7320">
      <w:pPr>
        <w:jc w:val="left"/>
      </w:pPr>
      <w:r>
        <w:object w:dxaOrig="1532" w:dyaOrig="991" w14:anchorId="0A9D4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7pt" o:ole="">
            <v:imagedata r:id="rId18" o:title=""/>
          </v:shape>
          <o:OLEObject Type="Embed" ProgID="Excel.Sheet.12" ShapeID="_x0000_i1025" DrawAspect="Icon" ObjectID="_1644309397" r:id="rId19"/>
        </w:object>
      </w:r>
    </w:p>
    <w:p w14:paraId="5FA93A6D" w14:textId="00B173A8" w:rsidR="006221F9" w:rsidRDefault="006221F9" w:rsidP="003B7320">
      <w:pPr>
        <w:jc w:val="left"/>
      </w:pPr>
      <w:r>
        <w:t xml:space="preserve">The data shared is as per the MS Excel Reporting Template.  See attached. </w:t>
      </w:r>
    </w:p>
    <w:p w14:paraId="32AEACC1" w14:textId="77777777" w:rsidR="006221F9" w:rsidRDefault="006221F9" w:rsidP="003B7320">
      <w:pPr>
        <w:jc w:val="left"/>
      </w:pPr>
    </w:p>
    <w:p w14:paraId="242FCBAE" w14:textId="77777777" w:rsidR="00E13E50" w:rsidRDefault="00E13E50" w:rsidP="00E13E50">
      <w:pPr>
        <w:jc w:val="center"/>
      </w:pPr>
    </w:p>
    <w:p w14:paraId="58A58C6E" w14:textId="77777777" w:rsidR="00E13E50" w:rsidRDefault="00E13E50" w:rsidP="00E13E50">
      <w:pPr>
        <w:jc w:val="center"/>
      </w:pPr>
    </w:p>
    <w:p w14:paraId="620936F8" w14:textId="77777777" w:rsidR="00E13E50" w:rsidRDefault="00E13E50" w:rsidP="00E13E50">
      <w:pPr>
        <w:jc w:val="center"/>
      </w:pPr>
    </w:p>
    <w:p w14:paraId="168EAE39" w14:textId="77777777" w:rsidR="00E13E50" w:rsidRDefault="00E13E50" w:rsidP="00E13E50">
      <w:pPr>
        <w:jc w:val="center"/>
      </w:pPr>
    </w:p>
    <w:p w14:paraId="7ABE8A49" w14:textId="77777777" w:rsidR="00E13E50" w:rsidRDefault="00E13E50" w:rsidP="00E13E50">
      <w:pPr>
        <w:jc w:val="center"/>
      </w:pPr>
    </w:p>
    <w:p w14:paraId="7ACBFA97" w14:textId="77777777" w:rsidR="00E13E50" w:rsidRDefault="00E13E50" w:rsidP="00E13E50">
      <w:pPr>
        <w:jc w:val="center"/>
      </w:pPr>
    </w:p>
    <w:p w14:paraId="7E597E98" w14:textId="77777777" w:rsidR="00E13E50" w:rsidRDefault="00E13E50" w:rsidP="00E13E50">
      <w:pPr>
        <w:jc w:val="center"/>
      </w:pPr>
    </w:p>
    <w:p w14:paraId="0D9189C3" w14:textId="77777777" w:rsidR="00E13E50" w:rsidRDefault="00E13E50" w:rsidP="00E13E50">
      <w:pPr>
        <w:jc w:val="center"/>
      </w:pPr>
    </w:p>
    <w:p w14:paraId="235EBBE2" w14:textId="77777777" w:rsidR="00E13E50" w:rsidRDefault="00E13E50" w:rsidP="00E13E50">
      <w:pPr>
        <w:jc w:val="center"/>
      </w:pPr>
    </w:p>
    <w:p w14:paraId="045A8FDE" w14:textId="77777777" w:rsidR="00E13E50" w:rsidRDefault="00E13E50" w:rsidP="00E13E50">
      <w:pPr>
        <w:jc w:val="center"/>
      </w:pPr>
    </w:p>
    <w:p w14:paraId="214DE50F" w14:textId="77777777" w:rsidR="00E13E50" w:rsidRDefault="00E13E50" w:rsidP="00E13E50">
      <w:pPr>
        <w:jc w:val="center"/>
      </w:pPr>
    </w:p>
    <w:p w14:paraId="445926C6" w14:textId="77777777" w:rsidR="00E13E50" w:rsidRDefault="00E13E50" w:rsidP="00E13E50">
      <w:pPr>
        <w:jc w:val="center"/>
      </w:pPr>
    </w:p>
    <w:p w14:paraId="2B3147DB" w14:textId="77777777" w:rsidR="00E13E50" w:rsidRDefault="00E13E50" w:rsidP="00E13E50">
      <w:pPr>
        <w:jc w:val="center"/>
      </w:pPr>
    </w:p>
    <w:p w14:paraId="1C9E72CE" w14:textId="77777777" w:rsidR="00E13E50" w:rsidRDefault="00E13E50" w:rsidP="00E13E50">
      <w:pPr>
        <w:jc w:val="center"/>
      </w:pPr>
    </w:p>
    <w:p w14:paraId="05A6FEF0" w14:textId="77777777" w:rsidR="00E13E50" w:rsidRDefault="00E13E50" w:rsidP="00E13E50">
      <w:pPr>
        <w:jc w:val="center"/>
      </w:pPr>
    </w:p>
    <w:p w14:paraId="728EF635" w14:textId="77777777" w:rsidR="00E13E50" w:rsidRDefault="00E13E50" w:rsidP="00E13E50">
      <w:pPr>
        <w:jc w:val="center"/>
      </w:pPr>
    </w:p>
    <w:p w14:paraId="77CD5D1C" w14:textId="77777777" w:rsidR="00E13E50" w:rsidRDefault="00E13E50" w:rsidP="00E13E50">
      <w:pPr>
        <w:jc w:val="center"/>
      </w:pPr>
    </w:p>
    <w:p w14:paraId="1C79ED84" w14:textId="77777777" w:rsidR="00E13E50" w:rsidRDefault="00E13E50" w:rsidP="00E13E50">
      <w:pPr>
        <w:jc w:val="center"/>
      </w:pPr>
    </w:p>
    <w:p w14:paraId="0C999BA0" w14:textId="77777777" w:rsidR="00E13E50" w:rsidRDefault="00E13E50" w:rsidP="00E13E50">
      <w:pPr>
        <w:jc w:val="center"/>
      </w:pPr>
    </w:p>
    <w:p w14:paraId="7BF40537" w14:textId="77777777" w:rsidR="00E13E50" w:rsidRDefault="00E13E50" w:rsidP="00E13E50">
      <w:pPr>
        <w:jc w:val="center"/>
      </w:pPr>
    </w:p>
    <w:p w14:paraId="5B7902BE" w14:textId="77777777" w:rsidR="00E13E50" w:rsidRDefault="00E13E50" w:rsidP="00E13E50">
      <w:pPr>
        <w:jc w:val="center"/>
      </w:pPr>
    </w:p>
    <w:p w14:paraId="4C6B254A" w14:textId="77777777" w:rsidR="00E13E50" w:rsidRDefault="00E13E50" w:rsidP="00E13E50">
      <w:pPr>
        <w:jc w:val="center"/>
      </w:pPr>
    </w:p>
    <w:p w14:paraId="458261CC" w14:textId="77777777" w:rsidR="00E13E50" w:rsidRDefault="00E13E50" w:rsidP="00E13E50">
      <w:pPr>
        <w:jc w:val="center"/>
      </w:pPr>
    </w:p>
    <w:p w14:paraId="35EEA7C0" w14:textId="77777777" w:rsidR="00E13E50" w:rsidRDefault="00E13E50" w:rsidP="00E13E50">
      <w:pPr>
        <w:jc w:val="center"/>
      </w:pPr>
    </w:p>
    <w:p w14:paraId="1FA64605" w14:textId="77777777" w:rsidR="00E13E50" w:rsidRDefault="00E13E50" w:rsidP="00E13E50">
      <w:pPr>
        <w:jc w:val="center"/>
      </w:pPr>
    </w:p>
    <w:p w14:paraId="48D8FC6A" w14:textId="77777777" w:rsidR="00E13E50" w:rsidRDefault="00E13E50" w:rsidP="00E13E50">
      <w:pPr>
        <w:jc w:val="center"/>
      </w:pPr>
    </w:p>
    <w:p w14:paraId="47585D1A" w14:textId="77777777" w:rsidR="00E13E50" w:rsidRDefault="00E13E50" w:rsidP="00E13E50">
      <w:pPr>
        <w:jc w:val="center"/>
      </w:pPr>
    </w:p>
    <w:p w14:paraId="23F88C2F" w14:textId="77777777" w:rsidR="00E13E50" w:rsidRDefault="00E13E50" w:rsidP="00E13E50">
      <w:pPr>
        <w:jc w:val="center"/>
      </w:pPr>
    </w:p>
    <w:p w14:paraId="1126A378" w14:textId="77777777" w:rsidR="00E13E50" w:rsidRDefault="00E13E50" w:rsidP="00E13E50">
      <w:pPr>
        <w:jc w:val="center"/>
      </w:pPr>
    </w:p>
    <w:p w14:paraId="1259F582" w14:textId="77777777" w:rsidR="00E13E50" w:rsidRDefault="00E13E50" w:rsidP="00E13E50">
      <w:pPr>
        <w:jc w:val="center"/>
      </w:pPr>
    </w:p>
    <w:p w14:paraId="202C3792" w14:textId="77777777" w:rsidR="00E13E50" w:rsidRDefault="00E13E50" w:rsidP="00E13E50">
      <w:pPr>
        <w:jc w:val="center"/>
      </w:pPr>
    </w:p>
    <w:p w14:paraId="5B5CB07B" w14:textId="77777777" w:rsidR="00E13E50" w:rsidRDefault="00E13E50" w:rsidP="00E13E50">
      <w:pPr>
        <w:jc w:val="center"/>
      </w:pPr>
    </w:p>
    <w:p w14:paraId="0DEB53BA" w14:textId="77777777" w:rsidR="00E13E50" w:rsidRDefault="00E13E50" w:rsidP="00E13E50">
      <w:pPr>
        <w:jc w:val="center"/>
      </w:pPr>
    </w:p>
    <w:p w14:paraId="17F7AF69" w14:textId="77777777" w:rsidR="00E13E50" w:rsidRDefault="00E13E50" w:rsidP="00E13E50">
      <w:pPr>
        <w:jc w:val="center"/>
      </w:pPr>
    </w:p>
    <w:p w14:paraId="14110266" w14:textId="26A3A587" w:rsidR="00B224F2" w:rsidRDefault="00B224F2">
      <w:r>
        <w:br w:type="page"/>
      </w:r>
    </w:p>
    <w:p w14:paraId="17B69040" w14:textId="1F9E56B5" w:rsidR="00E13E50" w:rsidRPr="00251184" w:rsidRDefault="00AB3822" w:rsidP="00E13E50">
      <w:pPr>
        <w:jc w:val="center"/>
        <w:rPr>
          <w:b/>
        </w:rPr>
      </w:pPr>
      <w:r>
        <w:rPr>
          <w:b/>
        </w:rPr>
        <w:lastRenderedPageBreak/>
        <w:t>SCHEDULE 3</w:t>
      </w:r>
    </w:p>
    <w:p w14:paraId="51C8A537" w14:textId="77777777" w:rsidR="00E13E50" w:rsidRPr="00251184" w:rsidRDefault="00E13E50" w:rsidP="00E13E50">
      <w:pPr>
        <w:jc w:val="center"/>
        <w:rPr>
          <w:b/>
        </w:rPr>
      </w:pPr>
    </w:p>
    <w:p w14:paraId="19771124" w14:textId="77777777" w:rsidR="00E13E50" w:rsidRPr="00251184" w:rsidRDefault="00E13E50" w:rsidP="00E13E50">
      <w:pPr>
        <w:jc w:val="center"/>
        <w:rPr>
          <w:b/>
        </w:rPr>
      </w:pPr>
      <w:r w:rsidRPr="00636EC6">
        <w:rPr>
          <w:b/>
        </w:rPr>
        <w:t>DELETION PROCEDURE</w:t>
      </w:r>
    </w:p>
    <w:p w14:paraId="07D9439C" w14:textId="77777777" w:rsidR="00E13E50" w:rsidRDefault="00E13E50" w:rsidP="00E13E50">
      <w:pPr>
        <w:jc w:val="center"/>
      </w:pPr>
    </w:p>
    <w:p w14:paraId="620C621A" w14:textId="77777777" w:rsidR="00E13E50" w:rsidRDefault="00E13E50" w:rsidP="00E13E50">
      <w:pPr>
        <w:jc w:val="center"/>
      </w:pPr>
    </w:p>
    <w:p w14:paraId="101C5A09" w14:textId="1D48AED4" w:rsidR="00E13E50" w:rsidRDefault="00DE36E3" w:rsidP="00DE36E3">
      <w:r>
        <w:t xml:space="preserve">All data belonging to the ‘Data Discloser’ will be deleted from </w:t>
      </w:r>
      <w:r w:rsidR="00B80053">
        <w:t>all project data holdings. This will include:</w:t>
      </w:r>
    </w:p>
    <w:p w14:paraId="0867AF3F" w14:textId="5FEAD28C" w:rsidR="00B80053" w:rsidRDefault="00B80053" w:rsidP="00DE6B16">
      <w:pPr>
        <w:pStyle w:val="ListParagraph"/>
        <w:numPr>
          <w:ilvl w:val="0"/>
          <w:numId w:val="20"/>
        </w:numPr>
      </w:pPr>
      <w:r>
        <w:t xml:space="preserve">The live database </w:t>
      </w:r>
    </w:p>
    <w:p w14:paraId="4E9C3EC4" w14:textId="17259B86" w:rsidR="00B80053" w:rsidRDefault="00B80053" w:rsidP="00DE6B16">
      <w:pPr>
        <w:pStyle w:val="ListParagraph"/>
        <w:numPr>
          <w:ilvl w:val="0"/>
          <w:numId w:val="20"/>
        </w:numPr>
      </w:pPr>
      <w:r>
        <w:t xml:space="preserve">Any backup, UAT or staging database </w:t>
      </w:r>
    </w:p>
    <w:p w14:paraId="18853190" w14:textId="18CC1A4E" w:rsidR="00B80053" w:rsidRDefault="00B80053" w:rsidP="00DE6B16">
      <w:pPr>
        <w:pStyle w:val="ListParagraph"/>
        <w:numPr>
          <w:ilvl w:val="0"/>
          <w:numId w:val="20"/>
        </w:numPr>
      </w:pPr>
      <w:r>
        <w:t xml:space="preserve">Any copies of data held outside of the database </w:t>
      </w:r>
    </w:p>
    <w:p w14:paraId="6919E5C5" w14:textId="1B21282E" w:rsidR="00B80053" w:rsidRDefault="00B80053" w:rsidP="00DE6B16">
      <w:pPr>
        <w:pStyle w:val="ListParagraph"/>
        <w:numPr>
          <w:ilvl w:val="0"/>
          <w:numId w:val="20"/>
        </w:numPr>
      </w:pPr>
      <w:r>
        <w:t xml:space="preserve">All data presented within the project reports </w:t>
      </w:r>
    </w:p>
    <w:p w14:paraId="2AB6D5E6" w14:textId="77777777" w:rsidR="00E13E50" w:rsidRDefault="00E13E50" w:rsidP="00E13E50">
      <w:pPr>
        <w:jc w:val="center"/>
      </w:pPr>
    </w:p>
    <w:p w14:paraId="4338AF19" w14:textId="77777777" w:rsidR="00E13E50" w:rsidRDefault="00E13E50" w:rsidP="00E13E50">
      <w:pPr>
        <w:jc w:val="center"/>
      </w:pPr>
    </w:p>
    <w:p w14:paraId="70A2240D" w14:textId="77777777" w:rsidR="00E13E50" w:rsidRDefault="00E13E50" w:rsidP="00E13E50">
      <w:pPr>
        <w:jc w:val="center"/>
      </w:pPr>
    </w:p>
    <w:p w14:paraId="174DFBFD" w14:textId="77777777" w:rsidR="00E13E50" w:rsidRDefault="00E13E50" w:rsidP="00E13E50">
      <w:pPr>
        <w:jc w:val="center"/>
      </w:pPr>
    </w:p>
    <w:p w14:paraId="25C8D6BA" w14:textId="77777777" w:rsidR="00E13E50" w:rsidRDefault="00E13E50" w:rsidP="00E13E50">
      <w:pPr>
        <w:jc w:val="center"/>
      </w:pPr>
    </w:p>
    <w:p w14:paraId="24E271CB" w14:textId="77777777" w:rsidR="00E13E50" w:rsidRDefault="00E13E50" w:rsidP="00E13E50">
      <w:pPr>
        <w:jc w:val="center"/>
      </w:pPr>
    </w:p>
    <w:p w14:paraId="1E343285" w14:textId="77777777" w:rsidR="00E13E50" w:rsidRDefault="00E13E50" w:rsidP="00E13E50">
      <w:pPr>
        <w:jc w:val="center"/>
      </w:pPr>
    </w:p>
    <w:p w14:paraId="5382CD84" w14:textId="77777777" w:rsidR="00E13E50" w:rsidRDefault="00E13E50" w:rsidP="00E13E50">
      <w:pPr>
        <w:jc w:val="center"/>
      </w:pPr>
    </w:p>
    <w:p w14:paraId="5C131971" w14:textId="77777777" w:rsidR="00E13E50" w:rsidRDefault="00E13E50" w:rsidP="00E13E50">
      <w:pPr>
        <w:jc w:val="center"/>
      </w:pPr>
    </w:p>
    <w:p w14:paraId="63C3F1BE" w14:textId="77777777" w:rsidR="00E13E50" w:rsidRDefault="00E13E50" w:rsidP="00E13E50">
      <w:pPr>
        <w:jc w:val="center"/>
      </w:pPr>
    </w:p>
    <w:p w14:paraId="6F1E033A" w14:textId="77777777" w:rsidR="00E13E50" w:rsidRDefault="00E13E50" w:rsidP="00E13E50">
      <w:pPr>
        <w:jc w:val="center"/>
      </w:pPr>
    </w:p>
    <w:p w14:paraId="6D6EB5EA" w14:textId="77777777" w:rsidR="00E13E50" w:rsidRDefault="00E13E50" w:rsidP="00E13E50">
      <w:pPr>
        <w:jc w:val="center"/>
      </w:pPr>
    </w:p>
    <w:p w14:paraId="4B45B6F0" w14:textId="77777777" w:rsidR="00E13E50" w:rsidRDefault="00E13E50" w:rsidP="00E13E50">
      <w:pPr>
        <w:jc w:val="center"/>
      </w:pPr>
    </w:p>
    <w:p w14:paraId="4C87E270" w14:textId="77777777" w:rsidR="00E13E50" w:rsidRDefault="00E13E50" w:rsidP="00E13E50">
      <w:pPr>
        <w:jc w:val="center"/>
      </w:pPr>
    </w:p>
    <w:p w14:paraId="1406C6F2" w14:textId="77777777" w:rsidR="00E13E50" w:rsidRDefault="00E13E50" w:rsidP="00E13E50">
      <w:pPr>
        <w:jc w:val="center"/>
      </w:pPr>
    </w:p>
    <w:p w14:paraId="630AE6BD" w14:textId="77777777" w:rsidR="00E13E50" w:rsidRDefault="00E13E50" w:rsidP="00E13E50">
      <w:pPr>
        <w:jc w:val="center"/>
      </w:pPr>
    </w:p>
    <w:p w14:paraId="3442BCAC" w14:textId="77777777" w:rsidR="00E13E50" w:rsidRDefault="00E13E50" w:rsidP="00E13E50">
      <w:pPr>
        <w:jc w:val="center"/>
      </w:pPr>
    </w:p>
    <w:p w14:paraId="7F4CEE6B" w14:textId="77777777" w:rsidR="00E13E50" w:rsidRDefault="00E13E50" w:rsidP="00E13E50">
      <w:pPr>
        <w:jc w:val="center"/>
      </w:pPr>
    </w:p>
    <w:p w14:paraId="45637A34" w14:textId="77777777" w:rsidR="00E13E50" w:rsidRDefault="00E13E50" w:rsidP="00E13E50">
      <w:pPr>
        <w:jc w:val="center"/>
      </w:pPr>
    </w:p>
    <w:p w14:paraId="1453F622" w14:textId="77777777" w:rsidR="00E13E50" w:rsidRDefault="00E13E50" w:rsidP="00E13E50">
      <w:pPr>
        <w:jc w:val="center"/>
      </w:pPr>
    </w:p>
    <w:p w14:paraId="741636A3" w14:textId="77777777" w:rsidR="00E13E50" w:rsidRDefault="00E13E50" w:rsidP="00E13E50">
      <w:pPr>
        <w:jc w:val="center"/>
      </w:pPr>
    </w:p>
    <w:p w14:paraId="133B0593" w14:textId="77777777" w:rsidR="00E13E50" w:rsidRDefault="00E13E50" w:rsidP="00E13E50">
      <w:pPr>
        <w:jc w:val="center"/>
      </w:pPr>
    </w:p>
    <w:p w14:paraId="5A51A3B4" w14:textId="77777777" w:rsidR="00E13E50" w:rsidRDefault="00E13E50" w:rsidP="00E13E50">
      <w:pPr>
        <w:jc w:val="center"/>
      </w:pPr>
    </w:p>
    <w:p w14:paraId="09021F4A" w14:textId="77777777" w:rsidR="00E13E50" w:rsidRDefault="00E13E50" w:rsidP="00E13E50">
      <w:pPr>
        <w:jc w:val="center"/>
      </w:pPr>
    </w:p>
    <w:p w14:paraId="317706C4" w14:textId="77777777" w:rsidR="00E13E50" w:rsidRDefault="00E13E50" w:rsidP="00E13E50">
      <w:pPr>
        <w:jc w:val="center"/>
      </w:pPr>
    </w:p>
    <w:p w14:paraId="3E4B5F7A" w14:textId="77777777" w:rsidR="00E13E50" w:rsidRDefault="00E13E50" w:rsidP="00E13E50">
      <w:pPr>
        <w:jc w:val="center"/>
      </w:pPr>
    </w:p>
    <w:p w14:paraId="6C9A8FBA" w14:textId="77777777" w:rsidR="00E13E50" w:rsidRDefault="00E13E50" w:rsidP="00E13E50">
      <w:pPr>
        <w:jc w:val="center"/>
      </w:pPr>
    </w:p>
    <w:p w14:paraId="0088CC8F" w14:textId="77777777" w:rsidR="00E13E50" w:rsidRDefault="00E13E50" w:rsidP="00E13E50">
      <w:pPr>
        <w:jc w:val="center"/>
      </w:pPr>
    </w:p>
    <w:p w14:paraId="1B1C3257" w14:textId="77777777" w:rsidR="00E13E50" w:rsidRDefault="00E13E50" w:rsidP="00E13E50">
      <w:pPr>
        <w:jc w:val="center"/>
      </w:pPr>
    </w:p>
    <w:p w14:paraId="23C3E36A" w14:textId="77777777" w:rsidR="00E13E50" w:rsidRDefault="00E13E50" w:rsidP="00E13E50">
      <w:pPr>
        <w:jc w:val="center"/>
      </w:pPr>
    </w:p>
    <w:p w14:paraId="2CF81424" w14:textId="77777777" w:rsidR="00E13E50" w:rsidRDefault="00E13E50" w:rsidP="00E13E50">
      <w:pPr>
        <w:jc w:val="center"/>
      </w:pPr>
    </w:p>
    <w:p w14:paraId="442974DE" w14:textId="77777777" w:rsidR="00E13E50" w:rsidRDefault="00E13E50" w:rsidP="00E13E50">
      <w:pPr>
        <w:jc w:val="center"/>
      </w:pPr>
    </w:p>
    <w:p w14:paraId="05754B4C" w14:textId="77777777" w:rsidR="00E13E50" w:rsidRDefault="00E13E50" w:rsidP="00E13E50">
      <w:pPr>
        <w:jc w:val="center"/>
      </w:pPr>
    </w:p>
    <w:p w14:paraId="7FD647EC" w14:textId="77777777" w:rsidR="00E13E50" w:rsidRDefault="00E13E50" w:rsidP="00E13E50">
      <w:pPr>
        <w:jc w:val="center"/>
      </w:pPr>
    </w:p>
    <w:p w14:paraId="5A92141B" w14:textId="77777777" w:rsidR="00E13E50" w:rsidRDefault="00E13E50" w:rsidP="00E13E50">
      <w:pPr>
        <w:jc w:val="center"/>
      </w:pPr>
    </w:p>
    <w:p w14:paraId="311A34E3" w14:textId="77777777" w:rsidR="00E13E50" w:rsidRDefault="00E13E50" w:rsidP="00E13E50">
      <w:pPr>
        <w:jc w:val="center"/>
      </w:pPr>
    </w:p>
    <w:p w14:paraId="556BC394" w14:textId="77777777" w:rsidR="00E13E50" w:rsidRDefault="00E13E50" w:rsidP="00E13E50">
      <w:pPr>
        <w:jc w:val="center"/>
      </w:pPr>
    </w:p>
    <w:p w14:paraId="223AD9D0" w14:textId="77777777" w:rsidR="00E13E50" w:rsidRDefault="00E13E50" w:rsidP="00E13E50">
      <w:pPr>
        <w:jc w:val="center"/>
      </w:pPr>
    </w:p>
    <w:p w14:paraId="46C2BA42" w14:textId="77777777" w:rsidR="00E13E50" w:rsidRDefault="00E13E50" w:rsidP="00E13E50">
      <w:pPr>
        <w:jc w:val="center"/>
      </w:pPr>
    </w:p>
    <w:p w14:paraId="37704A92" w14:textId="77777777" w:rsidR="00E13E50" w:rsidRDefault="00E13E50" w:rsidP="00E13E50">
      <w:pPr>
        <w:jc w:val="center"/>
      </w:pPr>
    </w:p>
    <w:p w14:paraId="69E99FA6" w14:textId="77777777" w:rsidR="00E13E50" w:rsidRDefault="00E13E50" w:rsidP="00E13E50">
      <w:pPr>
        <w:jc w:val="center"/>
      </w:pPr>
    </w:p>
    <w:p w14:paraId="429E90A0" w14:textId="77777777" w:rsidR="00E13E50" w:rsidRDefault="00E13E50" w:rsidP="00E13E50">
      <w:pPr>
        <w:jc w:val="center"/>
      </w:pPr>
    </w:p>
    <w:p w14:paraId="581F247D" w14:textId="77777777" w:rsidR="00E13E50" w:rsidRDefault="00E13E50" w:rsidP="00E13E50">
      <w:pPr>
        <w:jc w:val="center"/>
      </w:pPr>
    </w:p>
    <w:p w14:paraId="3DC7AB7F" w14:textId="77777777" w:rsidR="00E13E50" w:rsidRDefault="00E13E50" w:rsidP="00E13E50">
      <w:pPr>
        <w:jc w:val="center"/>
      </w:pPr>
    </w:p>
    <w:p w14:paraId="300B0A0B" w14:textId="77777777" w:rsidR="00E13E50" w:rsidRDefault="00E13E50" w:rsidP="00E13E50">
      <w:pPr>
        <w:jc w:val="center"/>
      </w:pPr>
    </w:p>
    <w:p w14:paraId="208F8848" w14:textId="77777777" w:rsidR="005D0904" w:rsidRDefault="005D0904">
      <w:pPr>
        <w:rPr>
          <w:b/>
        </w:rPr>
      </w:pPr>
      <w:r>
        <w:rPr>
          <w:b/>
        </w:rPr>
        <w:br w:type="page"/>
      </w:r>
    </w:p>
    <w:p w14:paraId="69FEEFEE" w14:textId="2BB38203" w:rsidR="00E13E50" w:rsidRPr="00251184" w:rsidRDefault="00AB3822" w:rsidP="00B80053">
      <w:pPr>
        <w:jc w:val="center"/>
        <w:rPr>
          <w:b/>
        </w:rPr>
      </w:pPr>
      <w:r>
        <w:rPr>
          <w:b/>
        </w:rPr>
        <w:lastRenderedPageBreak/>
        <w:t>SCHEDULE 4</w:t>
      </w:r>
    </w:p>
    <w:p w14:paraId="74477904" w14:textId="77777777" w:rsidR="00E13E50" w:rsidRPr="00251184" w:rsidRDefault="00E13E50" w:rsidP="00E13E50">
      <w:pPr>
        <w:jc w:val="center"/>
        <w:rPr>
          <w:b/>
        </w:rPr>
      </w:pPr>
    </w:p>
    <w:p w14:paraId="74FA7C72" w14:textId="77777777" w:rsidR="00E13E50" w:rsidRPr="00251184" w:rsidRDefault="00E13E50" w:rsidP="00E13E50">
      <w:pPr>
        <w:jc w:val="center"/>
        <w:rPr>
          <w:b/>
        </w:rPr>
      </w:pPr>
      <w:r w:rsidRPr="00636EC6">
        <w:rPr>
          <w:b/>
        </w:rPr>
        <w:t>APPROPRIATE TECHNICAL AND ORGANISATIONAL SECURITY MEASURES</w:t>
      </w:r>
    </w:p>
    <w:p w14:paraId="48851421" w14:textId="77777777" w:rsidR="00E13E50" w:rsidRDefault="00E13E50" w:rsidP="00E13E50">
      <w:pPr>
        <w:jc w:val="center"/>
      </w:pPr>
    </w:p>
    <w:p w14:paraId="10DA5DCC" w14:textId="21C5A55D" w:rsidR="005D0904" w:rsidRDefault="005D0904" w:rsidP="005D0904">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Data Management will comply with all Arts Council IT and Security policies. </w:t>
      </w:r>
    </w:p>
    <w:p w14:paraId="3BE0E19D" w14:textId="77777777" w:rsidR="005D0904" w:rsidRDefault="005D0904" w:rsidP="006221F9"/>
    <w:p w14:paraId="5B69E87D" w14:textId="77777777" w:rsidR="00E13E50" w:rsidRDefault="00E13E50" w:rsidP="00E13E50">
      <w:pPr>
        <w:jc w:val="center"/>
      </w:pPr>
    </w:p>
    <w:p w14:paraId="0908D7C8" w14:textId="77777777" w:rsidR="00E13E50" w:rsidRDefault="00E13E50" w:rsidP="00E13E50">
      <w:pPr>
        <w:jc w:val="center"/>
      </w:pPr>
    </w:p>
    <w:p w14:paraId="334ADB5D" w14:textId="77777777" w:rsidR="00E13E50" w:rsidRDefault="00E13E50" w:rsidP="00E13E50">
      <w:pPr>
        <w:jc w:val="center"/>
      </w:pPr>
    </w:p>
    <w:p w14:paraId="59CE521B" w14:textId="77777777" w:rsidR="00E13E50" w:rsidRDefault="00E13E50" w:rsidP="00E13E50">
      <w:pPr>
        <w:jc w:val="center"/>
      </w:pPr>
    </w:p>
    <w:p w14:paraId="5B30AF0C" w14:textId="77777777" w:rsidR="00E13E50" w:rsidRDefault="00E13E50" w:rsidP="00E13E50">
      <w:pPr>
        <w:jc w:val="center"/>
      </w:pPr>
    </w:p>
    <w:p w14:paraId="75B84602" w14:textId="77777777" w:rsidR="00E13E50" w:rsidRDefault="00E13E50" w:rsidP="00E13E50">
      <w:pPr>
        <w:jc w:val="center"/>
      </w:pPr>
    </w:p>
    <w:p w14:paraId="3962B516" w14:textId="77777777" w:rsidR="00E13E50" w:rsidRDefault="00E13E50" w:rsidP="00E13E50">
      <w:pPr>
        <w:jc w:val="center"/>
      </w:pPr>
    </w:p>
    <w:p w14:paraId="1AC9D84C" w14:textId="77777777" w:rsidR="00E13E50" w:rsidRDefault="00E13E50" w:rsidP="00E13E50">
      <w:pPr>
        <w:jc w:val="center"/>
      </w:pPr>
    </w:p>
    <w:p w14:paraId="4C7BA424" w14:textId="77777777" w:rsidR="00E13E50" w:rsidRDefault="00E13E50" w:rsidP="00E13E50">
      <w:pPr>
        <w:jc w:val="center"/>
      </w:pPr>
    </w:p>
    <w:p w14:paraId="3E54CC53" w14:textId="77777777" w:rsidR="00E13E50" w:rsidRDefault="00E13E50" w:rsidP="00E13E50">
      <w:pPr>
        <w:jc w:val="center"/>
      </w:pPr>
    </w:p>
    <w:p w14:paraId="562F5E6C" w14:textId="77777777" w:rsidR="00E13E50" w:rsidRDefault="00E13E50" w:rsidP="00E13E50">
      <w:pPr>
        <w:jc w:val="center"/>
      </w:pPr>
    </w:p>
    <w:p w14:paraId="72464001" w14:textId="77777777" w:rsidR="00E13E50" w:rsidRDefault="00E13E50" w:rsidP="00E13E50">
      <w:pPr>
        <w:jc w:val="center"/>
      </w:pPr>
    </w:p>
    <w:p w14:paraId="0C12605A" w14:textId="77777777" w:rsidR="00E13E50" w:rsidRDefault="00E13E50" w:rsidP="00E13E50">
      <w:pPr>
        <w:jc w:val="center"/>
      </w:pPr>
    </w:p>
    <w:p w14:paraId="38070515" w14:textId="77777777" w:rsidR="00E13E50" w:rsidRDefault="00E13E50" w:rsidP="00E13E50">
      <w:pPr>
        <w:jc w:val="center"/>
      </w:pPr>
    </w:p>
    <w:p w14:paraId="005ACCCD" w14:textId="77777777" w:rsidR="00E13E50" w:rsidRDefault="00E13E50" w:rsidP="00E13E50">
      <w:pPr>
        <w:jc w:val="center"/>
      </w:pPr>
    </w:p>
    <w:p w14:paraId="366F839A" w14:textId="77777777" w:rsidR="00E13E50" w:rsidRDefault="00E13E50" w:rsidP="00E13E50">
      <w:pPr>
        <w:jc w:val="center"/>
      </w:pPr>
    </w:p>
    <w:p w14:paraId="6F188E73" w14:textId="77777777" w:rsidR="00E13E50" w:rsidRDefault="00E13E50" w:rsidP="00E13E50">
      <w:pPr>
        <w:jc w:val="center"/>
      </w:pPr>
    </w:p>
    <w:p w14:paraId="1C1DC266" w14:textId="77777777" w:rsidR="00E13E50" w:rsidRDefault="00E13E50" w:rsidP="00E13E50">
      <w:pPr>
        <w:jc w:val="center"/>
      </w:pPr>
    </w:p>
    <w:p w14:paraId="3CB776D5" w14:textId="77777777" w:rsidR="00E13E50" w:rsidRDefault="00E13E50" w:rsidP="00E13E50">
      <w:pPr>
        <w:jc w:val="center"/>
      </w:pPr>
    </w:p>
    <w:p w14:paraId="6556908F" w14:textId="77777777" w:rsidR="00E13E50" w:rsidRDefault="00E13E50" w:rsidP="00E13E50">
      <w:pPr>
        <w:jc w:val="center"/>
      </w:pPr>
    </w:p>
    <w:p w14:paraId="44F4AD38" w14:textId="77777777" w:rsidR="00E13E50" w:rsidRDefault="00E13E50" w:rsidP="00E13E50">
      <w:pPr>
        <w:jc w:val="center"/>
      </w:pPr>
    </w:p>
    <w:p w14:paraId="79A60D10" w14:textId="77777777" w:rsidR="00E13E50" w:rsidRDefault="00E13E50" w:rsidP="00E13E50">
      <w:pPr>
        <w:jc w:val="center"/>
      </w:pPr>
    </w:p>
    <w:p w14:paraId="72502934" w14:textId="77777777" w:rsidR="00E13E50" w:rsidRDefault="00E13E50" w:rsidP="00E13E50">
      <w:pPr>
        <w:jc w:val="center"/>
      </w:pPr>
    </w:p>
    <w:p w14:paraId="08499C9E" w14:textId="77777777" w:rsidR="00E13E50" w:rsidRDefault="00E13E50" w:rsidP="00E13E50">
      <w:pPr>
        <w:jc w:val="center"/>
      </w:pPr>
    </w:p>
    <w:p w14:paraId="0B09FC18" w14:textId="77777777" w:rsidR="00E13E50" w:rsidRDefault="00E13E50" w:rsidP="00E13E50">
      <w:pPr>
        <w:jc w:val="center"/>
      </w:pPr>
    </w:p>
    <w:p w14:paraId="1918DC05" w14:textId="77777777" w:rsidR="00E13E50" w:rsidRDefault="00E13E50" w:rsidP="00E13E50">
      <w:pPr>
        <w:jc w:val="center"/>
      </w:pPr>
    </w:p>
    <w:p w14:paraId="69BD613D" w14:textId="77777777" w:rsidR="00E13E50" w:rsidRDefault="00E13E50" w:rsidP="00E13E50">
      <w:pPr>
        <w:jc w:val="center"/>
      </w:pPr>
    </w:p>
    <w:p w14:paraId="21484E8F" w14:textId="77777777" w:rsidR="00E13E50" w:rsidRDefault="00E13E50" w:rsidP="00E13E50">
      <w:pPr>
        <w:jc w:val="center"/>
      </w:pPr>
    </w:p>
    <w:p w14:paraId="6DFA7EEA" w14:textId="77777777" w:rsidR="00E13E50" w:rsidRDefault="00E13E50" w:rsidP="00E13E50">
      <w:pPr>
        <w:jc w:val="center"/>
      </w:pPr>
    </w:p>
    <w:p w14:paraId="3DE3D556" w14:textId="77777777" w:rsidR="00E13E50" w:rsidRDefault="00E13E50" w:rsidP="00E13E50">
      <w:pPr>
        <w:jc w:val="center"/>
      </w:pPr>
    </w:p>
    <w:p w14:paraId="687C27AB" w14:textId="77777777" w:rsidR="00E13E50" w:rsidRDefault="00E13E50" w:rsidP="00E13E50">
      <w:pPr>
        <w:jc w:val="center"/>
      </w:pPr>
    </w:p>
    <w:p w14:paraId="7E0ACCBE" w14:textId="77777777" w:rsidR="00E13E50" w:rsidRDefault="00E13E50" w:rsidP="00E13E50">
      <w:pPr>
        <w:jc w:val="center"/>
      </w:pPr>
    </w:p>
    <w:p w14:paraId="7F5D9E5D" w14:textId="77777777" w:rsidR="00E13E50" w:rsidRDefault="00E13E50" w:rsidP="00E13E50">
      <w:pPr>
        <w:jc w:val="center"/>
      </w:pPr>
    </w:p>
    <w:p w14:paraId="4591540A" w14:textId="77777777" w:rsidR="00E13E50" w:rsidRDefault="00E13E50" w:rsidP="00E13E50">
      <w:pPr>
        <w:jc w:val="center"/>
      </w:pPr>
    </w:p>
    <w:p w14:paraId="7351E004" w14:textId="77777777" w:rsidR="00E13E50" w:rsidRDefault="00E13E50" w:rsidP="00E13E50">
      <w:pPr>
        <w:jc w:val="center"/>
      </w:pPr>
    </w:p>
    <w:p w14:paraId="270BF83C" w14:textId="77777777" w:rsidR="00E13E50" w:rsidRDefault="00E13E50" w:rsidP="00E13E50">
      <w:pPr>
        <w:jc w:val="center"/>
      </w:pPr>
    </w:p>
    <w:p w14:paraId="113ED62A" w14:textId="77777777" w:rsidR="00E13E50" w:rsidRDefault="00E13E50" w:rsidP="00E13E50">
      <w:pPr>
        <w:jc w:val="center"/>
      </w:pPr>
    </w:p>
    <w:p w14:paraId="32AABDDC" w14:textId="77777777" w:rsidR="00E13E50" w:rsidRDefault="00E13E50" w:rsidP="00E13E50">
      <w:pPr>
        <w:jc w:val="center"/>
      </w:pPr>
    </w:p>
    <w:p w14:paraId="5B426807" w14:textId="77777777" w:rsidR="00E13E50" w:rsidRDefault="00E13E50" w:rsidP="00E13E50">
      <w:pPr>
        <w:jc w:val="center"/>
      </w:pPr>
    </w:p>
    <w:p w14:paraId="1D9DBCD8" w14:textId="77777777" w:rsidR="00E13E50" w:rsidRDefault="00E13E50" w:rsidP="00E13E50">
      <w:pPr>
        <w:jc w:val="center"/>
      </w:pPr>
    </w:p>
    <w:p w14:paraId="47627E50" w14:textId="77777777" w:rsidR="00E13E50" w:rsidRDefault="00E13E50" w:rsidP="00E13E50">
      <w:pPr>
        <w:jc w:val="center"/>
      </w:pPr>
    </w:p>
    <w:p w14:paraId="2894A6B8" w14:textId="77777777" w:rsidR="00E13E50" w:rsidRDefault="00E13E50" w:rsidP="00E13E50">
      <w:pPr>
        <w:jc w:val="center"/>
      </w:pPr>
    </w:p>
    <w:p w14:paraId="69CCAAA5" w14:textId="77777777" w:rsidR="00E13E50" w:rsidRDefault="00E13E50" w:rsidP="00E13E50">
      <w:pPr>
        <w:jc w:val="center"/>
      </w:pPr>
    </w:p>
    <w:p w14:paraId="6BBB78EB" w14:textId="77777777" w:rsidR="00E13E50" w:rsidRDefault="00E13E50" w:rsidP="00E13E50">
      <w:pPr>
        <w:jc w:val="center"/>
      </w:pPr>
    </w:p>
    <w:p w14:paraId="121ACEAD" w14:textId="77777777" w:rsidR="00E13E50" w:rsidRDefault="00E13E50" w:rsidP="00E13E50">
      <w:pPr>
        <w:jc w:val="center"/>
      </w:pPr>
    </w:p>
    <w:p w14:paraId="29778DB4" w14:textId="0A42F9B8" w:rsidR="00B224F2" w:rsidRDefault="00B224F2">
      <w:r>
        <w:br w:type="page"/>
      </w:r>
    </w:p>
    <w:p w14:paraId="2284B663" w14:textId="77777777" w:rsidR="00756F71" w:rsidRDefault="00756F71" w:rsidP="00756F71">
      <w:pPr>
        <w:jc w:val="center"/>
      </w:pPr>
    </w:p>
    <w:p w14:paraId="000E76FD" w14:textId="77777777" w:rsidR="00756F71" w:rsidRDefault="00756F71" w:rsidP="00756F71">
      <w:pPr>
        <w:jc w:val="left"/>
      </w:pPr>
    </w:p>
    <w:p w14:paraId="118F7541" w14:textId="77777777" w:rsidR="00756F71" w:rsidRDefault="00756F71" w:rsidP="00756F71">
      <w:pPr>
        <w:rPr>
          <w:color w:val="000000"/>
          <w:sz w:val="22"/>
          <w:szCs w:val="22"/>
          <w:lang w:eastAsia="en-US"/>
        </w:rPr>
      </w:pPr>
      <w:r>
        <w:rPr>
          <w:color w:val="000000"/>
          <w:sz w:val="22"/>
          <w:szCs w:val="22"/>
          <w:lang w:eastAsia="en-US"/>
        </w:rPr>
        <w:t>Signed for and on behalf of</w:t>
      </w:r>
    </w:p>
    <w:p w14:paraId="4791EF64" w14:textId="51E78D52" w:rsidR="00756F71" w:rsidRPr="004C1859" w:rsidRDefault="00654E9B" w:rsidP="00756F71">
      <w:pPr>
        <w:rPr>
          <w:b/>
          <w:color w:val="000000"/>
          <w:sz w:val="22"/>
          <w:szCs w:val="22"/>
          <w:lang w:eastAsia="en-US"/>
        </w:rPr>
      </w:pPr>
      <w:r>
        <w:rPr>
          <w:b/>
          <w:color w:val="000000"/>
          <w:sz w:val="22"/>
          <w:szCs w:val="22"/>
          <w:lang w:eastAsia="en-US"/>
        </w:rPr>
        <w:t xml:space="preserve">ARTS COUNCIL </w:t>
      </w:r>
    </w:p>
    <w:p w14:paraId="4499B2AF" w14:textId="77777777" w:rsidR="00756F71" w:rsidRDefault="00756F71" w:rsidP="00756F71">
      <w:pPr>
        <w:rPr>
          <w:color w:val="000000"/>
          <w:sz w:val="22"/>
          <w:szCs w:val="22"/>
          <w:lang w:eastAsia="en-US"/>
        </w:rPr>
      </w:pPr>
    </w:p>
    <w:p w14:paraId="5768B7DE" w14:textId="77777777" w:rsidR="00756F71" w:rsidRDefault="00756F71" w:rsidP="00756F71">
      <w:pPr>
        <w:rPr>
          <w:color w:val="000000"/>
          <w:sz w:val="22"/>
          <w:szCs w:val="22"/>
          <w:lang w:eastAsia="en-US"/>
        </w:rPr>
      </w:pPr>
    </w:p>
    <w:p w14:paraId="6762A6BF" w14:textId="77777777" w:rsidR="00756F71" w:rsidRDefault="00756F71" w:rsidP="00756F71">
      <w:pPr>
        <w:rPr>
          <w:color w:val="000000"/>
          <w:sz w:val="22"/>
          <w:szCs w:val="22"/>
          <w:lang w:eastAsia="en-US"/>
        </w:rPr>
      </w:pPr>
    </w:p>
    <w:p w14:paraId="4EA3EB31" w14:textId="77777777" w:rsidR="00756F71" w:rsidRDefault="00756F71" w:rsidP="00756F71">
      <w:pPr>
        <w:rPr>
          <w:color w:val="000000"/>
          <w:sz w:val="22"/>
          <w:szCs w:val="22"/>
          <w:lang w:eastAsia="en-US"/>
        </w:rPr>
      </w:pPr>
      <w:r>
        <w:rPr>
          <w:color w:val="000000"/>
          <w:sz w:val="22"/>
          <w:szCs w:val="22"/>
          <w:lang w:eastAsia="en-US"/>
        </w:rPr>
        <w:t xml:space="preserve">___________________________               </w:t>
      </w:r>
    </w:p>
    <w:p w14:paraId="01828FAB" w14:textId="77777777" w:rsidR="00756F71" w:rsidRDefault="00756F71" w:rsidP="00756F71">
      <w:pPr>
        <w:rPr>
          <w:color w:val="000000"/>
          <w:sz w:val="22"/>
          <w:szCs w:val="22"/>
          <w:lang w:eastAsia="en-US"/>
        </w:rPr>
      </w:pPr>
      <w:r>
        <w:rPr>
          <w:color w:val="000000"/>
          <w:sz w:val="22"/>
          <w:szCs w:val="22"/>
          <w:lang w:eastAsia="en-US"/>
        </w:rPr>
        <w:t>Name:</w:t>
      </w:r>
    </w:p>
    <w:p w14:paraId="08CE56EF" w14:textId="77777777" w:rsidR="00756F71" w:rsidRDefault="00756F71" w:rsidP="00756F71">
      <w:pPr>
        <w:rPr>
          <w:color w:val="000000"/>
          <w:sz w:val="22"/>
          <w:szCs w:val="22"/>
          <w:lang w:eastAsia="en-US"/>
        </w:rPr>
      </w:pPr>
      <w:r>
        <w:rPr>
          <w:color w:val="000000"/>
          <w:sz w:val="22"/>
          <w:szCs w:val="22"/>
          <w:lang w:eastAsia="en-US"/>
        </w:rPr>
        <w:t xml:space="preserve">Title:                     </w:t>
      </w:r>
    </w:p>
    <w:p w14:paraId="6EE9D10F" w14:textId="77777777" w:rsidR="00756F71" w:rsidRDefault="00756F71" w:rsidP="00756F71">
      <w:pPr>
        <w:rPr>
          <w:color w:val="000000"/>
          <w:sz w:val="22"/>
          <w:szCs w:val="22"/>
          <w:lang w:eastAsia="en-US"/>
        </w:rPr>
      </w:pPr>
    </w:p>
    <w:p w14:paraId="1B0627AC" w14:textId="77777777" w:rsidR="00756F71" w:rsidRDefault="00756F71" w:rsidP="00756F71">
      <w:pPr>
        <w:rPr>
          <w:color w:val="000000"/>
          <w:sz w:val="22"/>
          <w:szCs w:val="22"/>
          <w:lang w:eastAsia="en-US"/>
        </w:rPr>
      </w:pPr>
    </w:p>
    <w:p w14:paraId="562CAD0D" w14:textId="77777777" w:rsidR="00756F71" w:rsidRDefault="00756F71" w:rsidP="00756F71">
      <w:pPr>
        <w:rPr>
          <w:color w:val="000000"/>
          <w:sz w:val="22"/>
          <w:szCs w:val="22"/>
          <w:lang w:eastAsia="en-US"/>
        </w:rPr>
      </w:pPr>
    </w:p>
    <w:p w14:paraId="0AF7B513" w14:textId="77777777" w:rsidR="00756F71" w:rsidRDefault="00756F71" w:rsidP="00756F71">
      <w:pPr>
        <w:rPr>
          <w:color w:val="000000"/>
          <w:sz w:val="22"/>
          <w:szCs w:val="22"/>
          <w:lang w:eastAsia="en-US"/>
        </w:rPr>
      </w:pPr>
      <w:r>
        <w:rPr>
          <w:color w:val="000000"/>
          <w:sz w:val="22"/>
          <w:szCs w:val="22"/>
          <w:lang w:eastAsia="en-US"/>
        </w:rPr>
        <w:t>Signed for and on behalf of</w:t>
      </w:r>
    </w:p>
    <w:p w14:paraId="5DB5AE76" w14:textId="77777777" w:rsidR="002D488A" w:rsidRPr="004C1859" w:rsidRDefault="002D488A" w:rsidP="002D488A">
      <w:pPr>
        <w:rPr>
          <w:b/>
          <w:color w:val="000000"/>
          <w:sz w:val="22"/>
          <w:szCs w:val="22"/>
          <w:lang w:eastAsia="en-US"/>
        </w:rPr>
      </w:pPr>
      <w:r w:rsidRPr="00636EC6">
        <w:rPr>
          <w:b/>
          <w:color w:val="000000"/>
          <w:sz w:val="22"/>
          <w:szCs w:val="22"/>
          <w:lang w:eastAsia="en-US"/>
        </w:rPr>
        <w:t>[INSERT COMPANY NAME]</w:t>
      </w:r>
      <w:r w:rsidRPr="004C1859">
        <w:rPr>
          <w:b/>
          <w:color w:val="000000"/>
          <w:sz w:val="22"/>
          <w:szCs w:val="22"/>
          <w:lang w:eastAsia="en-US"/>
        </w:rPr>
        <w:t xml:space="preserve"> </w:t>
      </w:r>
    </w:p>
    <w:p w14:paraId="48E07A4E" w14:textId="77777777" w:rsidR="00756F71" w:rsidRDefault="00756F71" w:rsidP="00756F71">
      <w:pPr>
        <w:rPr>
          <w:color w:val="000000"/>
          <w:sz w:val="22"/>
          <w:szCs w:val="22"/>
          <w:lang w:eastAsia="en-US"/>
        </w:rPr>
      </w:pPr>
    </w:p>
    <w:p w14:paraId="66C0D162" w14:textId="77777777" w:rsidR="00756F71" w:rsidRDefault="00756F71" w:rsidP="00756F71">
      <w:pPr>
        <w:rPr>
          <w:color w:val="000000"/>
          <w:sz w:val="22"/>
          <w:szCs w:val="22"/>
          <w:lang w:eastAsia="en-US"/>
        </w:rPr>
      </w:pPr>
    </w:p>
    <w:p w14:paraId="0E2D8EA5" w14:textId="77777777" w:rsidR="00756F71" w:rsidRDefault="00756F71" w:rsidP="00756F71">
      <w:pPr>
        <w:rPr>
          <w:color w:val="000000"/>
          <w:sz w:val="22"/>
          <w:szCs w:val="22"/>
          <w:lang w:eastAsia="en-US"/>
        </w:rPr>
      </w:pPr>
    </w:p>
    <w:p w14:paraId="04C614F4" w14:textId="77777777" w:rsidR="00756F71" w:rsidRDefault="00756F71" w:rsidP="00756F71">
      <w:pPr>
        <w:rPr>
          <w:color w:val="000000"/>
          <w:sz w:val="22"/>
          <w:szCs w:val="22"/>
          <w:lang w:eastAsia="en-US"/>
        </w:rPr>
      </w:pPr>
      <w:r>
        <w:rPr>
          <w:color w:val="000000"/>
          <w:sz w:val="22"/>
          <w:szCs w:val="22"/>
          <w:lang w:eastAsia="en-US"/>
        </w:rPr>
        <w:t xml:space="preserve">___________________________               </w:t>
      </w:r>
    </w:p>
    <w:p w14:paraId="3E1E9348" w14:textId="77777777" w:rsidR="00756F71" w:rsidRDefault="00756F71" w:rsidP="00756F71">
      <w:pPr>
        <w:rPr>
          <w:color w:val="000000"/>
          <w:sz w:val="22"/>
          <w:szCs w:val="22"/>
          <w:lang w:eastAsia="en-US"/>
        </w:rPr>
      </w:pPr>
      <w:r>
        <w:rPr>
          <w:color w:val="000000"/>
          <w:sz w:val="22"/>
          <w:szCs w:val="22"/>
          <w:lang w:eastAsia="en-US"/>
        </w:rPr>
        <w:t>Name:</w:t>
      </w:r>
    </w:p>
    <w:p w14:paraId="3605054D" w14:textId="77777777" w:rsidR="00756F71" w:rsidRDefault="00756F71" w:rsidP="00756F71">
      <w:pPr>
        <w:rPr>
          <w:color w:val="000000"/>
          <w:sz w:val="22"/>
          <w:szCs w:val="22"/>
          <w:lang w:eastAsia="en-US"/>
        </w:rPr>
      </w:pPr>
      <w:r>
        <w:rPr>
          <w:color w:val="000000"/>
          <w:sz w:val="22"/>
          <w:szCs w:val="22"/>
          <w:lang w:eastAsia="en-US"/>
        </w:rPr>
        <w:t xml:space="preserve">Title:                     </w:t>
      </w:r>
    </w:p>
    <w:p w14:paraId="79A93422" w14:textId="77777777" w:rsidR="00756F71" w:rsidRDefault="00756F71" w:rsidP="00756F71">
      <w:pPr>
        <w:rPr>
          <w:color w:val="000000"/>
          <w:sz w:val="22"/>
          <w:szCs w:val="22"/>
          <w:lang w:eastAsia="en-US"/>
        </w:rPr>
      </w:pPr>
    </w:p>
    <w:p w14:paraId="6B420265" w14:textId="77777777" w:rsidR="00756F71" w:rsidRDefault="00756F71" w:rsidP="00756F71">
      <w:pPr>
        <w:rPr>
          <w:color w:val="000000"/>
          <w:sz w:val="22"/>
          <w:szCs w:val="22"/>
          <w:lang w:eastAsia="en-US"/>
        </w:rPr>
      </w:pPr>
    </w:p>
    <w:p w14:paraId="5E62DB3E" w14:textId="77777777" w:rsidR="00756F71" w:rsidRDefault="00756F71" w:rsidP="00756F71">
      <w:pPr>
        <w:rPr>
          <w:color w:val="000000"/>
          <w:sz w:val="22"/>
          <w:szCs w:val="22"/>
          <w:lang w:eastAsia="en-US"/>
        </w:rPr>
      </w:pPr>
    </w:p>
    <w:p w14:paraId="2F03B741" w14:textId="77777777" w:rsidR="00E13E50" w:rsidRDefault="00E13E50" w:rsidP="00756F71">
      <w:pPr>
        <w:jc w:val="left"/>
      </w:pPr>
    </w:p>
    <w:sectPr w:rsidR="00E13E50" w:rsidSect="006A5215">
      <w:footerReference w:type="default" r:id="rId20"/>
      <w:footerReference w:type="first" r:id="rId21"/>
      <w:pgSz w:w="11907" w:h="16840" w:code="9"/>
      <w:pgMar w:top="1134" w:right="1134" w:bottom="567" w:left="1134" w:header="720" w:footer="431" w:gutter="0"/>
      <w:paperSrc w:first="1" w:other="1"/>
      <w:pgNumType w:start="1"/>
      <w:cols w:space="720"/>
      <w:titlePg/>
      <w:docGrid w:linePitch="28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1DD57F" w15:done="0"/>
  <w15:commentEx w15:paraId="300F5BE9" w15:done="0"/>
  <w15:commentEx w15:paraId="22B9E7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1DD57F" w16cid:durableId="214598B9"/>
  <w16cid:commentId w16cid:paraId="300F5BE9" w16cid:durableId="216D0534"/>
  <w16cid:commentId w16cid:paraId="22B9E798" w16cid:durableId="216D0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47444" w14:textId="77777777" w:rsidR="00636EC6" w:rsidRDefault="00636EC6" w:rsidP="00193DBA">
      <w:r>
        <w:separator/>
      </w:r>
    </w:p>
  </w:endnote>
  <w:endnote w:type="continuationSeparator" w:id="0">
    <w:p w14:paraId="6469D87D" w14:textId="77777777" w:rsidR="00636EC6" w:rsidRDefault="00636EC6" w:rsidP="0019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FBE0D" w14:textId="7AE43C14" w:rsidR="00636EC6" w:rsidRDefault="00636EC6" w:rsidP="008F344D">
    <w:pPr>
      <w:pStyle w:val="Footer"/>
    </w:pPr>
    <w:sdt>
      <w:sdtPr>
        <w:alias w:val="Outline Content"/>
        <w:tag w:val="E934351505F64BEE81FF820AF14DEED2"/>
        <w:id w:val="934020012"/>
        <w:placeholder>
          <w:docPart w:val="B38937EDBF904ADC92DC1EAFAD2549FE"/>
        </w:placeholder>
      </w:sdtPr>
      <w:sdtContent>
        <w:r>
          <w:t>5866968.1</w:t>
        </w:r>
      </w:sdtContent>
    </w:sdt>
  </w:p>
  <w:p w14:paraId="045DE395" w14:textId="447B3724" w:rsidR="00636EC6" w:rsidRDefault="00636EC6">
    <w:pPr>
      <w:pStyle w:val="Footer"/>
      <w:jc w:val="right"/>
    </w:pPr>
    <w:sdt>
      <w:sdtPr>
        <w:id w:val="11667500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58F1">
          <w:rPr>
            <w:noProof/>
          </w:rPr>
          <w:t>15</w:t>
        </w:r>
        <w:r>
          <w:rPr>
            <w:noProof/>
          </w:rPr>
          <w:fldChar w:fldCharType="end"/>
        </w:r>
      </w:sdtContent>
    </w:sdt>
  </w:p>
  <w:p w14:paraId="6C5B0AFF" w14:textId="77777777" w:rsidR="00636EC6" w:rsidRDefault="00636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2423" w14:textId="00984C51" w:rsidR="00636EC6" w:rsidRDefault="00636EC6" w:rsidP="008F344D">
    <w:pPr>
      <w:pStyle w:val="Footer"/>
    </w:pPr>
    <w:sdt>
      <w:sdtPr>
        <w:alias w:val="Outline Content"/>
        <w:tag w:val="E934351505F64BEE81FF820AF14DEED2"/>
        <w:id w:val="-1000118220"/>
        <w:placeholder>
          <w:docPart w:val="89E6E0D07CB7468FA807397CB7AE0884"/>
        </w:placeholder>
      </w:sdtPr>
      <w:sdtContent>
        <w:r>
          <w:t>5866968.1</w:t>
        </w:r>
      </w:sdtContent>
    </w:sdt>
  </w:p>
  <w:p w14:paraId="6CF17D2B" w14:textId="4B3E62EA" w:rsidR="00636EC6" w:rsidRDefault="00636EC6">
    <w:pPr>
      <w:pStyle w:val="Footer"/>
      <w:jc w:val="right"/>
    </w:pPr>
    <w:sdt>
      <w:sdtPr>
        <w:id w:val="-1545126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58F1">
          <w:rPr>
            <w:noProof/>
          </w:rPr>
          <w:t>1</w:t>
        </w:r>
        <w:r>
          <w:rPr>
            <w:noProof/>
          </w:rPr>
          <w:fldChar w:fldCharType="end"/>
        </w:r>
      </w:sdtContent>
    </w:sdt>
  </w:p>
  <w:p w14:paraId="5AA0FC07" w14:textId="77777777" w:rsidR="00636EC6" w:rsidRDefault="00636EC6" w:rsidP="0005522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BD95C" w14:textId="77777777" w:rsidR="00636EC6" w:rsidRDefault="00636EC6" w:rsidP="00193DBA">
      <w:r>
        <w:separator/>
      </w:r>
    </w:p>
  </w:footnote>
  <w:footnote w:type="continuationSeparator" w:id="0">
    <w:p w14:paraId="20F930B5" w14:textId="77777777" w:rsidR="00636EC6" w:rsidRDefault="00636EC6" w:rsidP="00193DBA">
      <w:r>
        <w:continuationSeparator/>
      </w:r>
    </w:p>
  </w:footnote>
  <w:footnote w:id="1">
    <w:p w14:paraId="472D6C10" w14:textId="64916BA0" w:rsidR="00636EC6" w:rsidRPr="001856ED" w:rsidRDefault="00636EC6" w:rsidP="00637892">
      <w:pPr>
        <w:pStyle w:val="FootnoteText"/>
        <w:rPr>
          <w:lang w:val="en-GB"/>
        </w:rPr>
      </w:pPr>
      <w:r>
        <w:rPr>
          <w:rStyle w:val="FootnoteReference"/>
        </w:rPr>
        <w:footnoteRef/>
      </w:r>
      <w:r>
        <w:t xml:space="preserve"> </w:t>
      </w:r>
      <w:r>
        <w:rPr>
          <w:lang w:val="en-GB"/>
        </w:rPr>
        <w:t xml:space="preserve">This Agreement has been drafted on the basis that both parties are sole (not joint) controllers and the other party is based </w:t>
      </w:r>
      <w:r>
        <w:rPr>
          <w:u w:val="single"/>
          <w:lang w:val="en-GB"/>
        </w:rPr>
        <w:t>within</w:t>
      </w:r>
      <w:r>
        <w:rPr>
          <w:lang w:val="en-GB"/>
        </w:rPr>
        <w:t xml:space="preserve"> the EEA. </w:t>
      </w:r>
    </w:p>
  </w:footnote>
  <w:footnote w:id="2">
    <w:p w14:paraId="5E9448D2" w14:textId="77777777" w:rsidR="00636EC6" w:rsidRDefault="00636EC6" w:rsidP="002D488A">
      <w:pPr>
        <w:pStyle w:val="FootnoteText"/>
      </w:pPr>
      <w:r>
        <w:rPr>
          <w:rStyle w:val="FootnoteReference"/>
        </w:rPr>
        <w:footnoteRef/>
      </w:r>
      <w:r>
        <w:t xml:space="preserve"> Amend as appropriate.</w:t>
      </w:r>
    </w:p>
  </w:footnote>
  <w:footnote w:id="3">
    <w:p w14:paraId="79BA7867" w14:textId="77777777" w:rsidR="00636EC6" w:rsidRDefault="00636EC6" w:rsidP="002D488A">
      <w:pPr>
        <w:pStyle w:val="FootnoteText"/>
      </w:pPr>
      <w:r>
        <w:rPr>
          <w:rStyle w:val="FootnoteReference"/>
        </w:rPr>
        <w:footnoteRef/>
      </w:r>
      <w:r>
        <w:t xml:space="preserve"> Use this where the other party is an independent sole trader. </w:t>
      </w:r>
    </w:p>
  </w:footnote>
  <w:footnote w:id="4">
    <w:p w14:paraId="1F8FCA3D" w14:textId="3ADEE78B" w:rsidR="00636EC6" w:rsidRPr="001856ED" w:rsidRDefault="00636EC6">
      <w:pPr>
        <w:pStyle w:val="FootnoteText"/>
        <w:rPr>
          <w:lang w:val="en-GB"/>
        </w:rPr>
      </w:pPr>
      <w:r>
        <w:rPr>
          <w:rStyle w:val="FootnoteReference"/>
        </w:rPr>
        <w:footnoteRef/>
      </w:r>
      <w:r>
        <w:t xml:space="preserve"> </w:t>
      </w:r>
      <w:r>
        <w:rPr>
          <w:lang w:val="en-GB"/>
        </w:rPr>
        <w:t xml:space="preserve">We assume that no special categories of personal data will be shared. </w:t>
      </w:r>
    </w:p>
  </w:footnote>
  <w:footnote w:id="5">
    <w:p w14:paraId="77A90A87" w14:textId="43F1293D" w:rsidR="00636EC6" w:rsidRDefault="00636EC6">
      <w:pPr>
        <w:pStyle w:val="FootnoteText"/>
      </w:pPr>
      <w:r>
        <w:rPr>
          <w:rStyle w:val="FootnoteReference"/>
        </w:rPr>
        <w:footnoteRef/>
      </w:r>
      <w:r>
        <w:t xml:space="preserve"> Amend as appropriate</w:t>
      </w:r>
    </w:p>
  </w:footnote>
  <w:footnote w:id="6">
    <w:p w14:paraId="06B2CD44" w14:textId="0580A5A1" w:rsidR="00636EC6" w:rsidRPr="00AE05AE" w:rsidRDefault="00636EC6">
      <w:pPr>
        <w:pStyle w:val="FootnoteText"/>
        <w:rPr>
          <w:lang w:val="en-GB"/>
        </w:rPr>
      </w:pPr>
      <w:r>
        <w:rPr>
          <w:rStyle w:val="FootnoteReference"/>
        </w:rPr>
        <w:footnoteRef/>
      </w:r>
      <w:r>
        <w:t xml:space="preserve"> </w:t>
      </w:r>
      <w:r>
        <w:rPr>
          <w:lang w:val="en-GB"/>
        </w:rPr>
        <w:t>Amend as appropriate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5F1"/>
    <w:multiLevelType w:val="multilevel"/>
    <w:tmpl w:val="085877FE"/>
    <w:styleLink w:val="ListBullets"/>
    <w:lvl w:ilvl="0">
      <w:start w:val="1"/>
      <w:numFmt w:val="bullet"/>
      <w:pStyle w:val="ListBulletNormal"/>
      <w:lvlText w:val=""/>
      <w:lvlJc w:val="left"/>
      <w:pPr>
        <w:ind w:left="851" w:hanging="284"/>
      </w:pPr>
      <w:rPr>
        <w:rFonts w:ascii="Wingdings" w:hAnsi="Wingdings" w:hint="default"/>
        <w:color w:val="008000"/>
      </w:rPr>
    </w:lvl>
    <w:lvl w:ilvl="1">
      <w:start w:val="1"/>
      <w:numFmt w:val="bullet"/>
      <w:pStyle w:val="ListBullet2"/>
      <w:lvlText w:val=""/>
      <w:lvlJc w:val="left"/>
      <w:pPr>
        <w:ind w:left="1701" w:hanging="283"/>
      </w:pPr>
      <w:rPr>
        <w:rFonts w:ascii="Wingdings" w:hAnsi="Wingdings" w:hint="default"/>
        <w:color w:val="008000"/>
      </w:rPr>
    </w:lvl>
    <w:lvl w:ilvl="2">
      <w:start w:val="1"/>
      <w:numFmt w:val="bullet"/>
      <w:pStyle w:val="ListBullet3"/>
      <w:lvlText w:val=""/>
      <w:lvlJc w:val="left"/>
      <w:pPr>
        <w:ind w:left="1701" w:hanging="283"/>
      </w:pPr>
      <w:rPr>
        <w:rFonts w:ascii="Wingdings" w:hAnsi="Wingdings" w:hint="default"/>
        <w:color w:val="008000"/>
      </w:rPr>
    </w:lvl>
    <w:lvl w:ilvl="3">
      <w:start w:val="1"/>
      <w:numFmt w:val="bullet"/>
      <w:pStyle w:val="ListBullet4"/>
      <w:lvlText w:val=""/>
      <w:lvlJc w:val="left"/>
      <w:pPr>
        <w:ind w:left="2268" w:hanging="283"/>
      </w:pPr>
      <w:rPr>
        <w:rFonts w:ascii="Wingdings" w:hAnsi="Wingdings" w:hint="default"/>
        <w:color w:val="008000"/>
      </w:rPr>
    </w:lvl>
    <w:lvl w:ilvl="4">
      <w:start w:val="1"/>
      <w:numFmt w:val="bullet"/>
      <w:pStyle w:val="ListBullet5"/>
      <w:lvlText w:val=""/>
      <w:lvlJc w:val="left"/>
      <w:pPr>
        <w:ind w:left="4113" w:hanging="360"/>
      </w:pPr>
      <w:rPr>
        <w:rFonts w:ascii="Wingdings" w:hAnsi="Wingdings" w:hint="default"/>
        <w:color w:val="008000"/>
      </w:rPr>
    </w:lvl>
    <w:lvl w:ilvl="5">
      <w:start w:val="1"/>
      <w:numFmt w:val="bullet"/>
      <w:lvlText w:val=""/>
      <w:lvlJc w:val="left"/>
      <w:pPr>
        <w:ind w:left="4833" w:hanging="360"/>
      </w:pPr>
      <w:rPr>
        <w:rFonts w:ascii="Wingdings" w:hAnsi="Wingdings" w:hint="default"/>
      </w:rPr>
    </w:lvl>
    <w:lvl w:ilvl="6">
      <w:start w:val="1"/>
      <w:numFmt w:val="bullet"/>
      <w:lvlText w:val=""/>
      <w:lvlJc w:val="left"/>
      <w:pPr>
        <w:ind w:left="5553" w:hanging="360"/>
      </w:pPr>
      <w:rPr>
        <w:rFonts w:ascii="Symbol" w:hAnsi="Symbol" w:hint="default"/>
      </w:rPr>
    </w:lvl>
    <w:lvl w:ilvl="7">
      <w:start w:val="1"/>
      <w:numFmt w:val="bullet"/>
      <w:lvlText w:val="o"/>
      <w:lvlJc w:val="left"/>
      <w:pPr>
        <w:ind w:left="6273" w:hanging="360"/>
      </w:pPr>
      <w:rPr>
        <w:rFonts w:ascii="Courier New" w:hAnsi="Courier New" w:cs="Courier New" w:hint="default"/>
      </w:rPr>
    </w:lvl>
    <w:lvl w:ilvl="8">
      <w:start w:val="1"/>
      <w:numFmt w:val="bullet"/>
      <w:lvlText w:val=""/>
      <w:lvlJc w:val="left"/>
      <w:pPr>
        <w:ind w:left="6993" w:hanging="360"/>
      </w:pPr>
      <w:rPr>
        <w:rFonts w:ascii="Wingdings" w:hAnsi="Wingdings" w:hint="default"/>
      </w:rPr>
    </w:lvl>
  </w:abstractNum>
  <w:abstractNum w:abstractNumId="1">
    <w:nsid w:val="01375582"/>
    <w:multiLevelType w:val="hybridMultilevel"/>
    <w:tmpl w:val="68A61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DB5204"/>
    <w:multiLevelType w:val="hybridMultilevel"/>
    <w:tmpl w:val="4E2E9B4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A827C6"/>
    <w:multiLevelType w:val="hybridMultilevel"/>
    <w:tmpl w:val="3AF415B8"/>
    <w:lvl w:ilvl="0" w:tplc="A088F062">
      <w:start w:val="1"/>
      <w:numFmt w:val="bullet"/>
      <w:pStyle w:val="BulletH2"/>
      <w:lvlText w:val=""/>
      <w:lvlJc w:val="left"/>
      <w:pPr>
        <w:ind w:left="1418" w:hanging="851"/>
      </w:pPr>
      <w:rPr>
        <w:rFonts w:ascii="Wingdings" w:hAnsi="Wingdings" w:hint="default"/>
        <w:b w:val="0"/>
        <w:i w:val="0"/>
        <w:caps w:val="0"/>
        <w:strike w:val="0"/>
        <w:dstrike w:val="0"/>
        <w:vanish w:val="0"/>
        <w:color w:val="84C780"/>
        <w:sz w:val="21"/>
        <w:vertAlign w:val="baseline"/>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nsid w:val="0DBD450B"/>
    <w:multiLevelType w:val="hybridMultilevel"/>
    <w:tmpl w:val="EA9027B2"/>
    <w:lvl w:ilvl="0" w:tplc="FA16A8CE">
      <w:start w:val="1"/>
      <w:numFmt w:val="lowerRoman"/>
      <w:lvlText w:val="(%1)."/>
      <w:lvlJc w:val="right"/>
      <w:pPr>
        <w:ind w:left="2705" w:hanging="360"/>
      </w:pPr>
      <w:rPr>
        <w:rFonts w:hint="default"/>
      </w:rPr>
    </w:lvl>
    <w:lvl w:ilvl="1" w:tplc="18090019" w:tentative="1">
      <w:start w:val="1"/>
      <w:numFmt w:val="lowerLetter"/>
      <w:lvlText w:val="%2."/>
      <w:lvlJc w:val="left"/>
      <w:pPr>
        <w:ind w:left="3425" w:hanging="360"/>
      </w:pPr>
    </w:lvl>
    <w:lvl w:ilvl="2" w:tplc="1809001B" w:tentative="1">
      <w:start w:val="1"/>
      <w:numFmt w:val="lowerRoman"/>
      <w:lvlText w:val="%3."/>
      <w:lvlJc w:val="right"/>
      <w:pPr>
        <w:ind w:left="4145" w:hanging="180"/>
      </w:pPr>
    </w:lvl>
    <w:lvl w:ilvl="3" w:tplc="1809000F" w:tentative="1">
      <w:start w:val="1"/>
      <w:numFmt w:val="decimal"/>
      <w:lvlText w:val="%4."/>
      <w:lvlJc w:val="left"/>
      <w:pPr>
        <w:ind w:left="4865" w:hanging="360"/>
      </w:pPr>
    </w:lvl>
    <w:lvl w:ilvl="4" w:tplc="18090019" w:tentative="1">
      <w:start w:val="1"/>
      <w:numFmt w:val="lowerLetter"/>
      <w:lvlText w:val="%5."/>
      <w:lvlJc w:val="left"/>
      <w:pPr>
        <w:ind w:left="5585" w:hanging="360"/>
      </w:pPr>
    </w:lvl>
    <w:lvl w:ilvl="5" w:tplc="1809001B" w:tentative="1">
      <w:start w:val="1"/>
      <w:numFmt w:val="lowerRoman"/>
      <w:lvlText w:val="%6."/>
      <w:lvlJc w:val="right"/>
      <w:pPr>
        <w:ind w:left="6305" w:hanging="180"/>
      </w:pPr>
    </w:lvl>
    <w:lvl w:ilvl="6" w:tplc="1809000F" w:tentative="1">
      <w:start w:val="1"/>
      <w:numFmt w:val="decimal"/>
      <w:lvlText w:val="%7."/>
      <w:lvlJc w:val="left"/>
      <w:pPr>
        <w:ind w:left="7025" w:hanging="360"/>
      </w:pPr>
    </w:lvl>
    <w:lvl w:ilvl="7" w:tplc="18090019" w:tentative="1">
      <w:start w:val="1"/>
      <w:numFmt w:val="lowerLetter"/>
      <w:lvlText w:val="%8."/>
      <w:lvlJc w:val="left"/>
      <w:pPr>
        <w:ind w:left="7745" w:hanging="360"/>
      </w:pPr>
    </w:lvl>
    <w:lvl w:ilvl="8" w:tplc="1809001B" w:tentative="1">
      <w:start w:val="1"/>
      <w:numFmt w:val="lowerRoman"/>
      <w:lvlText w:val="%9."/>
      <w:lvlJc w:val="right"/>
      <w:pPr>
        <w:ind w:left="8465" w:hanging="180"/>
      </w:pPr>
    </w:lvl>
  </w:abstractNum>
  <w:abstractNum w:abstractNumId="5">
    <w:nsid w:val="141E68AE"/>
    <w:multiLevelType w:val="hybridMultilevel"/>
    <w:tmpl w:val="7B62D940"/>
    <w:lvl w:ilvl="0" w:tplc="37865D8E">
      <w:start w:val="1"/>
      <w:numFmt w:val="bullet"/>
      <w:pStyle w:val="BulletNormal"/>
      <w:lvlText w:val=""/>
      <w:lvlJc w:val="left"/>
      <w:pPr>
        <w:ind w:left="567" w:hanging="567"/>
      </w:pPr>
      <w:rPr>
        <w:rFonts w:ascii="Wingdings" w:hAnsi="Wingdings" w:hint="default"/>
        <w:b w:val="0"/>
        <w:i w:val="0"/>
        <w:color w:val="84C780"/>
        <w:sz w:val="2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75117D"/>
    <w:multiLevelType w:val="hybridMultilevel"/>
    <w:tmpl w:val="1A467578"/>
    <w:lvl w:ilvl="0" w:tplc="4D4CC728">
      <w:start w:val="8"/>
      <w:numFmt w:val="bullet"/>
      <w:lvlText w:val=""/>
      <w:lvlJc w:val="left"/>
      <w:pPr>
        <w:ind w:left="720" w:hanging="360"/>
      </w:pPr>
      <w:rPr>
        <w:rFonts w:ascii="Symbol" w:hAnsi="Symbol" w:cs="Times New Roman" w:hint="default"/>
        <w:color w:val="465EAA"/>
      </w:rPr>
    </w:lvl>
    <w:lvl w:ilvl="1" w:tplc="D62AABD2">
      <w:start w:val="1"/>
      <w:numFmt w:val="bullet"/>
      <w:lvlText w:val="-"/>
      <w:lvlJc w:val="left"/>
      <w:pPr>
        <w:ind w:left="1440" w:hanging="360"/>
      </w:pPr>
      <w:rPr>
        <w:rFonts w:ascii="Calibri" w:hAnsi="Calibri" w:cs="Times New Roman" w:hint="default"/>
        <w:color w:val="465DAA"/>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2B3C24"/>
    <w:multiLevelType w:val="multilevel"/>
    <w:tmpl w:val="6F3EF6E8"/>
    <w:name w:val="HeadingL3"/>
    <w:lvl w:ilvl="0">
      <w:start w:val="1"/>
      <w:numFmt w:val="bullet"/>
      <w:lvlText w:val=""/>
      <w:lvlJc w:val="left"/>
      <w:pPr>
        <w:ind w:left="2138" w:hanging="360"/>
      </w:pPr>
      <w:rPr>
        <w:rFonts w:ascii="Wingdings" w:hAnsi="Wingdings" w:hint="default"/>
        <w:color w:val="008000"/>
      </w:rPr>
    </w:lvl>
    <w:lvl w:ilvl="1">
      <w:start w:val="1"/>
      <w:numFmt w:val="bullet"/>
      <w:lvlText w:val=""/>
      <w:lvlJc w:val="left"/>
      <w:pPr>
        <w:ind w:left="2858" w:hanging="360"/>
      </w:pPr>
      <w:rPr>
        <w:rFonts w:ascii="Wingdings" w:hAnsi="Wingdings" w:hint="default"/>
        <w:color w:val="008000"/>
      </w:rPr>
    </w:lvl>
    <w:lvl w:ilvl="2">
      <w:start w:val="1"/>
      <w:numFmt w:val="bullet"/>
      <w:lvlText w:val=""/>
      <w:lvlJc w:val="left"/>
      <w:pPr>
        <w:ind w:left="3578" w:hanging="360"/>
      </w:pPr>
      <w:rPr>
        <w:rFonts w:ascii="Wingdings" w:hAnsi="Wingdings" w:hint="default"/>
        <w:color w:val="008000"/>
      </w:rPr>
    </w:lvl>
    <w:lvl w:ilvl="3">
      <w:start w:val="1"/>
      <w:numFmt w:val="bullet"/>
      <w:lvlText w:val=""/>
      <w:lvlJc w:val="left"/>
      <w:pPr>
        <w:ind w:left="4298" w:hanging="360"/>
      </w:pPr>
      <w:rPr>
        <w:rFonts w:ascii="Wingdings" w:hAnsi="Wingdings" w:hint="default"/>
        <w:color w:val="008000"/>
      </w:rPr>
    </w:lvl>
    <w:lvl w:ilvl="4">
      <w:start w:val="1"/>
      <w:numFmt w:val="bullet"/>
      <w:lvlText w:val=""/>
      <w:lvlJc w:val="left"/>
      <w:pPr>
        <w:ind w:left="5018" w:hanging="360"/>
      </w:pPr>
      <w:rPr>
        <w:rFonts w:ascii="Wingdings" w:hAnsi="Wingdings" w:hint="default"/>
        <w:color w:val="008000"/>
      </w:rPr>
    </w:lvl>
    <w:lvl w:ilvl="5">
      <w:start w:val="1"/>
      <w:numFmt w:val="bullet"/>
      <w:lvlText w:val=""/>
      <w:lvlJc w:val="left"/>
      <w:pPr>
        <w:ind w:left="5738" w:hanging="360"/>
      </w:pPr>
      <w:rPr>
        <w:rFonts w:ascii="Wingdings" w:hAnsi="Wingdings" w:hint="default"/>
        <w:color w:val="008000"/>
      </w:rPr>
    </w:lvl>
    <w:lvl w:ilvl="6">
      <w:start w:val="1"/>
      <w:numFmt w:val="bullet"/>
      <w:lvlText w:val=""/>
      <w:lvlJc w:val="left"/>
      <w:pPr>
        <w:ind w:left="6458" w:hanging="360"/>
      </w:pPr>
      <w:rPr>
        <w:rFonts w:ascii="Wingdings" w:hAnsi="Wingdings" w:hint="default"/>
        <w:color w:val="008000"/>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8">
    <w:nsid w:val="29EB49BE"/>
    <w:multiLevelType w:val="multilevel"/>
    <w:tmpl w:val="ADD65F68"/>
    <w:lvl w:ilvl="0">
      <w:start w:val="1"/>
      <w:numFmt w:val="decimal"/>
      <w:pStyle w:val="SCHEDULE1"/>
      <w:suff w:val="space"/>
      <w:lvlText w:val="SCHEDULE %1"/>
      <w:lvlJc w:val="left"/>
      <w:pPr>
        <w:ind w:left="0" w:firstLine="288"/>
      </w:pPr>
      <w:rPr>
        <w:rFonts w:ascii="Calibri" w:hAnsi="Calibri" w:cs="Times New Roman" w:hint="default"/>
        <w:b/>
        <w:bCs w:val="0"/>
        <w:i w:val="0"/>
        <w:iCs w:val="0"/>
        <w:caps/>
        <w:smallCaps w:val="0"/>
        <w:strike w:val="0"/>
        <w:dstrike w:val="0"/>
        <w:noProof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lvlText w:val="%2."/>
      <w:lvlJc w:val="left"/>
      <w:pPr>
        <w:tabs>
          <w:tab w:val="num" w:pos="567"/>
        </w:tabs>
        <w:ind w:left="567" w:hanging="567"/>
      </w:pPr>
      <w:rPr>
        <w:rFonts w:ascii="Calibri" w:hAnsi="Calibri" w:cs="Times New Roman" w:hint="default"/>
        <w:b/>
        <w:bCs w:val="0"/>
        <w:i w:val="0"/>
        <w:iCs w:val="0"/>
        <w:caps w:val="0"/>
        <w:smallCaps w:val="0"/>
        <w:strike w:val="0"/>
        <w:dstrike w:val="0"/>
        <w:vanish w:val="0"/>
        <w:color w:val="auto"/>
        <w:spacing w:val="0"/>
        <w:kern w:val="0"/>
        <w:position w:val="0"/>
        <w:sz w:val="21"/>
        <w:u w:val="none"/>
        <w:effect w:val="none"/>
        <w:vertAlign w:val="baseline"/>
        <w:em w:val="none"/>
      </w:rPr>
    </w:lvl>
    <w:lvl w:ilvl="2">
      <w:start w:val="1"/>
      <w:numFmt w:val="decimal"/>
      <w:pStyle w:val="SCHEDULE3"/>
      <w:lvlText w:val="%2.%3"/>
      <w:lvlJc w:val="left"/>
      <w:pPr>
        <w:tabs>
          <w:tab w:val="num" w:pos="1418"/>
        </w:tabs>
        <w:ind w:left="1418" w:hanging="851"/>
      </w:pPr>
      <w:rPr>
        <w:rFonts w:ascii="Calibri" w:hAnsi="Calibri" w:cs="Times New Roman" w:hint="default"/>
        <w:b/>
        <w:bCs w:val="0"/>
        <w:i w:val="0"/>
        <w:iCs w:val="0"/>
        <w:caps w:val="0"/>
        <w:smallCaps w:val="0"/>
        <w:strike w:val="0"/>
        <w:dstrike w:val="0"/>
        <w:vanish w:val="0"/>
        <w:color w:val="auto"/>
        <w:spacing w:val="0"/>
        <w:kern w:val="0"/>
        <w:position w:val="0"/>
        <w:sz w:val="21"/>
        <w:u w:val="none"/>
        <w:effect w:val="none"/>
        <w:vertAlign w:val="baseline"/>
        <w:em w:val="none"/>
      </w:rPr>
    </w:lvl>
    <w:lvl w:ilvl="3">
      <w:start w:val="1"/>
      <w:numFmt w:val="decimal"/>
      <w:pStyle w:val="SCHEDULE4"/>
      <w:lvlText w:val="%2.%3.%4"/>
      <w:lvlJc w:val="left"/>
      <w:pPr>
        <w:tabs>
          <w:tab w:val="num" w:pos="1418"/>
        </w:tabs>
        <w:ind w:left="1418" w:hanging="851"/>
      </w:pPr>
      <w:rPr>
        <w:rFonts w:ascii="Calibri" w:hAnsi="Calibri" w:hint="default"/>
        <w:b w:val="0"/>
        <w:i w:val="0"/>
        <w:sz w:val="21"/>
      </w:rPr>
    </w:lvl>
    <w:lvl w:ilvl="4">
      <w:start w:val="1"/>
      <w:numFmt w:val="lowerLetter"/>
      <w:lvlText w:val="(%5)"/>
      <w:lvlJc w:val="left"/>
      <w:pPr>
        <w:tabs>
          <w:tab w:val="num" w:pos="1985"/>
        </w:tabs>
        <w:ind w:left="1985" w:hanging="567"/>
      </w:pPr>
      <w:rPr>
        <w:rFonts w:ascii="Calibri" w:hAnsi="Calibri" w:cs="Times New Roman" w:hint="default"/>
        <w:b w:val="0"/>
        <w:bCs w:val="0"/>
        <w:i w:val="0"/>
        <w:iCs w:val="0"/>
        <w:caps w:val="0"/>
        <w:smallCaps w:val="0"/>
        <w:strike w:val="0"/>
        <w:dstrike w:val="0"/>
        <w:vanish w:val="0"/>
        <w:color w:val="auto"/>
        <w:spacing w:val="0"/>
        <w:kern w:val="0"/>
        <w:position w:val="0"/>
        <w:sz w:val="21"/>
        <w:u w:val="none"/>
        <w:effect w:val="none"/>
        <w:vertAlign w:val="baseline"/>
        <w:em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9A1DED"/>
    <w:multiLevelType w:val="hybridMultilevel"/>
    <w:tmpl w:val="FE302396"/>
    <w:lvl w:ilvl="0" w:tplc="8E9A3BD4">
      <w:start w:val="1"/>
      <w:numFmt w:val="bullet"/>
      <w:pStyle w:val="BulletH3"/>
      <w:lvlText w:val=""/>
      <w:lvlJc w:val="left"/>
      <w:pPr>
        <w:ind w:left="1418" w:hanging="851"/>
      </w:pPr>
      <w:rPr>
        <w:rFonts w:ascii="Wingdings" w:hAnsi="Wingdings" w:hint="default"/>
        <w:b w:val="0"/>
        <w:i w:val="0"/>
        <w:caps w:val="0"/>
        <w:strike w:val="0"/>
        <w:dstrike w:val="0"/>
        <w:vanish w:val="0"/>
        <w:color w:val="84C780"/>
        <w:sz w:val="20"/>
        <w:vertAlign w:val="baseline"/>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0">
    <w:nsid w:val="34710236"/>
    <w:multiLevelType w:val="hybridMultilevel"/>
    <w:tmpl w:val="871E031A"/>
    <w:lvl w:ilvl="0" w:tplc="4A38A34C">
      <w:start w:val="1"/>
      <w:numFmt w:val="decimal"/>
      <w:pStyle w:val="Style1"/>
      <w:lvlText w:val="(%1)"/>
      <w:lvlJc w:val="left"/>
      <w:pPr>
        <w:ind w:left="567" w:hanging="56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3214E2"/>
    <w:multiLevelType w:val="hybridMultilevel"/>
    <w:tmpl w:val="CACCA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D3C623C"/>
    <w:multiLevelType w:val="multilevel"/>
    <w:tmpl w:val="0F6ABBEA"/>
    <w:lvl w:ilvl="0">
      <w:start w:val="1"/>
      <w:numFmt w:val="decimal"/>
      <w:lvlText w:val="%1"/>
      <w:lvlJc w:val="left"/>
      <w:pPr>
        <w:tabs>
          <w:tab w:val="num" w:pos="1152"/>
        </w:tabs>
        <w:ind w:left="1152" w:hanging="1152"/>
      </w:pPr>
    </w:lvl>
    <w:lvl w:ilvl="1">
      <w:start w:val="1"/>
      <w:numFmt w:val="decimal"/>
      <w:lvlText w:val="%1.%2"/>
      <w:lvlJc w:val="left"/>
      <w:pPr>
        <w:tabs>
          <w:tab w:val="num" w:pos="1152"/>
        </w:tabs>
        <w:ind w:left="1152" w:hanging="1152"/>
      </w:pPr>
    </w:lvl>
    <w:lvl w:ilvl="2">
      <w:start w:val="1"/>
      <w:numFmt w:val="decimal"/>
      <w:lvlText w:val="%1.%2.%3"/>
      <w:lvlJc w:val="left"/>
      <w:pPr>
        <w:tabs>
          <w:tab w:val="num" w:pos="1152"/>
        </w:tabs>
        <w:ind w:left="1152" w:hanging="1152"/>
      </w:pPr>
    </w:lvl>
    <w:lvl w:ilvl="3">
      <w:start w:val="1"/>
      <w:numFmt w:val="decimal"/>
      <w:lvlText w:val="%1.%2.%3.%4"/>
      <w:lvlJc w:val="left"/>
      <w:pPr>
        <w:tabs>
          <w:tab w:val="num" w:pos="1152"/>
        </w:tabs>
        <w:ind w:left="1152" w:hanging="1152"/>
      </w:pPr>
    </w:lvl>
    <w:lvl w:ilvl="4">
      <w:start w:val="1"/>
      <w:numFmt w:val="decimal"/>
      <w:lvlText w:val="%1.%2.%3.%4.%5."/>
      <w:lvlJc w:val="left"/>
      <w:pPr>
        <w:tabs>
          <w:tab w:val="num" w:pos="2520"/>
        </w:tabs>
        <w:ind w:left="2232" w:hanging="792"/>
      </w:pPr>
    </w:lvl>
    <w:lvl w:ilvl="5">
      <w:start w:val="1"/>
      <w:numFmt w:val="decimal"/>
      <w:pStyle w:val="Heading6"/>
      <w:lvlText w:val="%6"/>
      <w:lvlJc w:val="left"/>
      <w:pPr>
        <w:tabs>
          <w:tab w:val="num" w:pos="1440"/>
        </w:tabs>
        <w:ind w:left="1440" w:hanging="1440"/>
      </w:pPr>
    </w:lvl>
    <w:lvl w:ilvl="6">
      <w:start w:val="1"/>
      <w:numFmt w:val="decimal"/>
      <w:pStyle w:val="Heading7"/>
      <w:lvlText w:val="%6.%7"/>
      <w:lvlJc w:val="left"/>
      <w:pPr>
        <w:tabs>
          <w:tab w:val="num" w:pos="1440"/>
        </w:tabs>
        <w:ind w:left="1440" w:hanging="1440"/>
      </w:pPr>
    </w:lvl>
    <w:lvl w:ilvl="7">
      <w:start w:val="1"/>
      <w:numFmt w:val="decimal"/>
      <w:pStyle w:val="Heading8"/>
      <w:lvlText w:val="%8.%3.%4"/>
      <w:lvlJc w:val="left"/>
      <w:pPr>
        <w:tabs>
          <w:tab w:val="num" w:pos="1440"/>
        </w:tabs>
        <w:ind w:left="1440" w:hanging="1440"/>
      </w:pPr>
    </w:lvl>
    <w:lvl w:ilvl="8">
      <w:start w:val="1"/>
      <w:numFmt w:val="decimal"/>
      <w:lvlText w:val="%1.%2.%3.%4"/>
      <w:lvlJc w:val="left"/>
      <w:pPr>
        <w:tabs>
          <w:tab w:val="num" w:pos="4320"/>
        </w:tabs>
        <w:ind w:left="4320" w:hanging="1440"/>
      </w:pPr>
    </w:lvl>
  </w:abstractNum>
  <w:abstractNum w:abstractNumId="13">
    <w:nsid w:val="4E0015DC"/>
    <w:multiLevelType w:val="hybridMultilevel"/>
    <w:tmpl w:val="E070B060"/>
    <w:lvl w:ilvl="0" w:tplc="ABFA0B0A">
      <w:start w:val="1"/>
      <w:numFmt w:val="bullet"/>
      <w:pStyle w:val="BulletH4"/>
      <w:lvlText w:val=""/>
      <w:lvlJc w:val="left"/>
      <w:pPr>
        <w:ind w:left="1985" w:hanging="567"/>
      </w:pPr>
      <w:rPr>
        <w:rFonts w:ascii="Wingdings" w:hAnsi="Wingdings" w:hint="default"/>
        <w:b w:val="0"/>
        <w:i w:val="0"/>
        <w:caps w:val="0"/>
        <w:strike w:val="0"/>
        <w:dstrike w:val="0"/>
        <w:vanish w:val="0"/>
        <w:color w:val="84C780"/>
        <w:sz w:val="21"/>
        <w:vertAlign w:val="baseline"/>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4">
    <w:nsid w:val="5DE31DCC"/>
    <w:multiLevelType w:val="hybridMultilevel"/>
    <w:tmpl w:val="92821F42"/>
    <w:lvl w:ilvl="0" w:tplc="18090017">
      <w:start w:val="1"/>
      <w:numFmt w:val="lowerLetter"/>
      <w:lvlText w:val="%1)"/>
      <w:lvlJc w:val="left"/>
      <w:pPr>
        <w:ind w:left="1778" w:hanging="360"/>
      </w:pPr>
      <w:rPr>
        <w:rFonts w:hint="default"/>
      </w:rPr>
    </w:lvl>
    <w:lvl w:ilvl="1" w:tplc="17D80B2E">
      <w:start w:val="7"/>
      <w:numFmt w:val="bullet"/>
      <w:lvlText w:val="-"/>
      <w:lvlJc w:val="left"/>
      <w:pPr>
        <w:ind w:left="2498" w:hanging="360"/>
      </w:pPr>
      <w:rPr>
        <w:rFonts w:ascii="Arial" w:eastAsiaTheme="minorHAnsi" w:hAnsi="Arial" w:cs="Arial"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5">
    <w:nsid w:val="61084175"/>
    <w:multiLevelType w:val="multilevel"/>
    <w:tmpl w:val="2D743F6A"/>
    <w:lvl w:ilvl="0">
      <w:start w:val="1"/>
      <w:numFmt w:val="decimal"/>
      <w:pStyle w:val="Heading1"/>
      <w:lvlText w:val="%1."/>
      <w:lvlJc w:val="left"/>
      <w:pPr>
        <w:tabs>
          <w:tab w:val="num" w:pos="567"/>
        </w:tabs>
        <w:ind w:left="567" w:hanging="567"/>
      </w:pPr>
      <w:rPr>
        <w:rFonts w:ascii="Calibri" w:hAnsi="Calibri" w:cs="Times New Roman" w:hint="default"/>
        <w:b/>
        <w:bCs w:val="0"/>
        <w:i w:val="0"/>
        <w:iCs w:val="0"/>
        <w:caps w:val="0"/>
        <w:smallCaps w:val="0"/>
        <w:strike w:val="0"/>
        <w:dstrike w:val="0"/>
        <w:noProof w:val="0"/>
        <w:vanish w:val="0"/>
        <w:color w:val="auto"/>
        <w:spacing w:val="0"/>
        <w:kern w:val="0"/>
        <w:position w:val="0"/>
        <w:sz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18"/>
        </w:tabs>
        <w:ind w:left="1418" w:hanging="851"/>
      </w:pPr>
      <w:rPr>
        <w:rFonts w:ascii="Calibri" w:hAnsi="Calibri" w:cs="Times New Roman" w:hint="default"/>
        <w:b/>
        <w:bCs w:val="0"/>
        <w:i w:val="0"/>
        <w:iCs w:val="0"/>
        <w:caps w:val="0"/>
        <w:smallCaps w:val="0"/>
        <w:strike w:val="0"/>
        <w:dstrike w:val="0"/>
        <w:noProof w:val="0"/>
        <w:vanish w:val="0"/>
        <w:color w:val="auto"/>
        <w:spacing w:val="0"/>
        <w:kern w:val="0"/>
        <w:position w:val="0"/>
        <w:sz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18"/>
        </w:tabs>
        <w:ind w:left="1418" w:hanging="851"/>
      </w:pPr>
      <w:rPr>
        <w:rFonts w:ascii="Calibri" w:hAnsi="Calibri" w:cs="Times New Roman" w:hint="default"/>
        <w:b w:val="0"/>
        <w:bCs w:val="0"/>
        <w:i w:val="0"/>
        <w:iCs w:val="0"/>
        <w:caps w:val="0"/>
        <w:smallCaps w:val="0"/>
        <w:strike w:val="0"/>
        <w:dstrike w:val="0"/>
        <w:noProof w:val="0"/>
        <w:vanish w:val="0"/>
        <w:color w:val="000000"/>
        <w:spacing w:val="0"/>
        <w:kern w:val="0"/>
        <w:position w:val="0"/>
        <w:sz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985"/>
        </w:tabs>
        <w:ind w:left="1985" w:hanging="567"/>
      </w:pPr>
      <w:rPr>
        <w:rFonts w:ascii="Calibri" w:hAnsi="Calibri" w:hint="default"/>
        <w:b w:val="0"/>
        <w:i w:val="0"/>
        <w:sz w:val="21"/>
      </w:rPr>
    </w:lvl>
    <w:lvl w:ilvl="4">
      <w:start w:val="1"/>
      <w:numFmt w:val="decimal"/>
      <w:pStyle w:val="Heading5"/>
      <w:lvlText w:val="%1.%2.%3.%5"/>
      <w:lvlJc w:val="left"/>
      <w:pPr>
        <w:tabs>
          <w:tab w:val="num" w:pos="1985"/>
        </w:tabs>
        <w:ind w:left="1985" w:hanging="567"/>
      </w:pPr>
      <w:rPr>
        <w:rFonts w:ascii="Calibri" w:hAnsi="Calibri" w:cs="Times New Roman" w:hint="default"/>
        <w:b w:val="0"/>
        <w:bCs w:val="0"/>
        <w:i w:val="0"/>
        <w:iCs w:val="0"/>
        <w:caps w:val="0"/>
        <w:smallCaps w:val="0"/>
        <w:strike w:val="0"/>
        <w:dstrike w:val="0"/>
        <w:noProof w:val="0"/>
        <w:vanish w:val="0"/>
        <w:color w:val="auto"/>
        <w:spacing w:val="0"/>
        <w:kern w:val="0"/>
        <w:position w:val="0"/>
        <w:sz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C13F13"/>
    <w:multiLevelType w:val="hybridMultilevel"/>
    <w:tmpl w:val="D04A5E66"/>
    <w:lvl w:ilvl="0" w:tplc="26340CAE">
      <w:start w:val="1"/>
      <w:numFmt w:val="upperLetter"/>
      <w:pStyle w:val="StyleA"/>
      <w:lvlText w:val="(%1)"/>
      <w:lvlJc w:val="left"/>
      <w:pPr>
        <w:ind w:left="567" w:hanging="56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D580D0E"/>
    <w:multiLevelType w:val="hybridMultilevel"/>
    <w:tmpl w:val="E3C6A084"/>
    <w:lvl w:ilvl="0" w:tplc="18090001">
      <w:start w:val="1"/>
      <w:numFmt w:val="bullet"/>
      <w:lvlText w:val=""/>
      <w:lvlJc w:val="left"/>
      <w:pPr>
        <w:ind w:left="720" w:hanging="360"/>
      </w:pPr>
      <w:rPr>
        <w:rFonts w:ascii="Symbol" w:hAnsi="Symbol" w:hint="default"/>
      </w:rPr>
    </w:lvl>
    <w:lvl w:ilvl="1" w:tplc="17D80B2E">
      <w:start w:val="7"/>
      <w:numFmt w:val="bullet"/>
      <w:lvlText w:val="-"/>
      <w:lvlJc w:val="left"/>
      <w:pPr>
        <w:ind w:left="1440" w:hanging="36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4F529F6"/>
    <w:multiLevelType w:val="hybridMultilevel"/>
    <w:tmpl w:val="93803750"/>
    <w:lvl w:ilvl="0" w:tplc="7026F46C">
      <w:start w:val="1"/>
      <w:numFmt w:val="bullet"/>
      <w:pStyle w:val="BulletH1"/>
      <w:lvlText w:val=""/>
      <w:lvlJc w:val="left"/>
      <w:pPr>
        <w:ind w:left="567" w:hanging="567"/>
      </w:pPr>
      <w:rPr>
        <w:rFonts w:ascii="Wingdings" w:hAnsi="Wingdings" w:hint="default"/>
        <w:b w:val="0"/>
        <w:i w:val="0"/>
        <w:caps w:val="0"/>
        <w:strike w:val="0"/>
        <w:dstrike w:val="0"/>
        <w:vanish w:val="0"/>
        <w:color w:val="84C780"/>
        <w:sz w:val="21"/>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50E6EA3"/>
    <w:multiLevelType w:val="hybridMultilevel"/>
    <w:tmpl w:val="C4E04394"/>
    <w:lvl w:ilvl="0" w:tplc="18090015">
      <w:start w:val="1"/>
      <w:numFmt w:val="upperLetter"/>
      <w:lvlText w:val="%1."/>
      <w:lvlJc w:val="left"/>
      <w:pPr>
        <w:ind w:left="720" w:hanging="360"/>
      </w:pPr>
    </w:lvl>
    <w:lvl w:ilvl="1" w:tplc="160AE1D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6FE4A2B"/>
    <w:multiLevelType w:val="hybridMultilevel"/>
    <w:tmpl w:val="EA9027B2"/>
    <w:lvl w:ilvl="0" w:tplc="FA16A8CE">
      <w:start w:val="1"/>
      <w:numFmt w:val="lowerRoman"/>
      <w:lvlText w:val="(%1)."/>
      <w:lvlJc w:val="right"/>
      <w:pPr>
        <w:ind w:left="2705" w:hanging="360"/>
      </w:pPr>
      <w:rPr>
        <w:rFonts w:hint="default"/>
      </w:rPr>
    </w:lvl>
    <w:lvl w:ilvl="1" w:tplc="18090019" w:tentative="1">
      <w:start w:val="1"/>
      <w:numFmt w:val="lowerLetter"/>
      <w:lvlText w:val="%2."/>
      <w:lvlJc w:val="left"/>
      <w:pPr>
        <w:ind w:left="3425" w:hanging="360"/>
      </w:pPr>
    </w:lvl>
    <w:lvl w:ilvl="2" w:tplc="1809001B" w:tentative="1">
      <w:start w:val="1"/>
      <w:numFmt w:val="lowerRoman"/>
      <w:lvlText w:val="%3."/>
      <w:lvlJc w:val="right"/>
      <w:pPr>
        <w:ind w:left="4145" w:hanging="180"/>
      </w:pPr>
    </w:lvl>
    <w:lvl w:ilvl="3" w:tplc="1809000F" w:tentative="1">
      <w:start w:val="1"/>
      <w:numFmt w:val="decimal"/>
      <w:lvlText w:val="%4."/>
      <w:lvlJc w:val="left"/>
      <w:pPr>
        <w:ind w:left="4865" w:hanging="360"/>
      </w:pPr>
    </w:lvl>
    <w:lvl w:ilvl="4" w:tplc="18090019" w:tentative="1">
      <w:start w:val="1"/>
      <w:numFmt w:val="lowerLetter"/>
      <w:lvlText w:val="%5."/>
      <w:lvlJc w:val="left"/>
      <w:pPr>
        <w:ind w:left="5585" w:hanging="360"/>
      </w:pPr>
    </w:lvl>
    <w:lvl w:ilvl="5" w:tplc="1809001B" w:tentative="1">
      <w:start w:val="1"/>
      <w:numFmt w:val="lowerRoman"/>
      <w:lvlText w:val="%6."/>
      <w:lvlJc w:val="right"/>
      <w:pPr>
        <w:ind w:left="6305" w:hanging="180"/>
      </w:pPr>
    </w:lvl>
    <w:lvl w:ilvl="6" w:tplc="1809000F" w:tentative="1">
      <w:start w:val="1"/>
      <w:numFmt w:val="decimal"/>
      <w:lvlText w:val="%7."/>
      <w:lvlJc w:val="left"/>
      <w:pPr>
        <w:ind w:left="7025" w:hanging="360"/>
      </w:pPr>
    </w:lvl>
    <w:lvl w:ilvl="7" w:tplc="18090019" w:tentative="1">
      <w:start w:val="1"/>
      <w:numFmt w:val="lowerLetter"/>
      <w:lvlText w:val="%8."/>
      <w:lvlJc w:val="left"/>
      <w:pPr>
        <w:ind w:left="7745" w:hanging="360"/>
      </w:pPr>
    </w:lvl>
    <w:lvl w:ilvl="8" w:tplc="1809001B" w:tentative="1">
      <w:start w:val="1"/>
      <w:numFmt w:val="lowerRoman"/>
      <w:lvlText w:val="%9."/>
      <w:lvlJc w:val="right"/>
      <w:pPr>
        <w:ind w:left="8465" w:hanging="180"/>
      </w:pPr>
    </w:lvl>
  </w:abstractNum>
  <w:num w:numId="1">
    <w:abstractNumId w:val="12"/>
  </w:num>
  <w:num w:numId="2">
    <w:abstractNumId w:val="15"/>
  </w:num>
  <w:num w:numId="3">
    <w:abstractNumId w:val="15"/>
  </w:num>
  <w:num w:numId="4">
    <w:abstractNumId w:val="18"/>
  </w:num>
  <w:num w:numId="5">
    <w:abstractNumId w:val="3"/>
  </w:num>
  <w:num w:numId="6">
    <w:abstractNumId w:val="9"/>
  </w:num>
  <w:num w:numId="7">
    <w:abstractNumId w:val="13"/>
  </w:num>
  <w:num w:numId="8">
    <w:abstractNumId w:val="8"/>
  </w:num>
  <w:num w:numId="9">
    <w:abstractNumId w:val="5"/>
  </w:num>
  <w:num w:numId="10">
    <w:abstractNumId w:val="10"/>
  </w:num>
  <w:num w:numId="11">
    <w:abstractNumId w:val="16"/>
  </w:num>
  <w:num w:numId="12">
    <w:abstractNumId w:val="19"/>
  </w:num>
  <w:num w:numId="13">
    <w:abstractNumId w:val="4"/>
  </w:num>
  <w:num w:numId="14">
    <w:abstractNumId w:val="20"/>
  </w:num>
  <w:num w:numId="15">
    <w:abstractNumId w:val="2"/>
  </w:num>
  <w:num w:numId="16">
    <w:abstractNumId w:val="0"/>
  </w:num>
  <w:num w:numId="17">
    <w:abstractNumId w:val="17"/>
  </w:num>
  <w:num w:numId="18">
    <w:abstractNumId w:val="14"/>
  </w:num>
  <w:num w:numId="19">
    <w:abstractNumId w:val="1"/>
  </w:num>
  <w:num w:numId="20">
    <w:abstractNumId w:val="11"/>
  </w:num>
  <w:num w:numId="21">
    <w:abstractNumId w:val="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ienne KELLY">
    <w15:presenceInfo w15:providerId="AD" w15:userId="S::vkelly@compass.ie::dd29d817-aaa8-460d-84f4-cdae9a26d5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MyNDAxtDCzNDC0tDBQ0lEKTi0uzszPAykwrAUAidaaOSwAAAA="/>
  </w:docVars>
  <w:rsids>
    <w:rsidRoot w:val="0092597B"/>
    <w:rsid w:val="00010099"/>
    <w:rsid w:val="00012AE7"/>
    <w:rsid w:val="00027597"/>
    <w:rsid w:val="00032EFB"/>
    <w:rsid w:val="00032FEA"/>
    <w:rsid w:val="0005522B"/>
    <w:rsid w:val="00062C13"/>
    <w:rsid w:val="00070417"/>
    <w:rsid w:val="00072061"/>
    <w:rsid w:val="0007476B"/>
    <w:rsid w:val="00083B1E"/>
    <w:rsid w:val="000A2F5D"/>
    <w:rsid w:val="000B226D"/>
    <w:rsid w:val="000D2736"/>
    <w:rsid w:val="0010489D"/>
    <w:rsid w:val="00114811"/>
    <w:rsid w:val="00117AF4"/>
    <w:rsid w:val="00144650"/>
    <w:rsid w:val="001551E9"/>
    <w:rsid w:val="001700AF"/>
    <w:rsid w:val="00183D3D"/>
    <w:rsid w:val="001856ED"/>
    <w:rsid w:val="00193DBA"/>
    <w:rsid w:val="001A32D3"/>
    <w:rsid w:val="001A3E99"/>
    <w:rsid w:val="001A69F0"/>
    <w:rsid w:val="001A7071"/>
    <w:rsid w:val="001C7661"/>
    <w:rsid w:val="001D51F7"/>
    <w:rsid w:val="001D5DCA"/>
    <w:rsid w:val="001D7125"/>
    <w:rsid w:val="001F0614"/>
    <w:rsid w:val="001F3A6A"/>
    <w:rsid w:val="00200A27"/>
    <w:rsid w:val="00200CB2"/>
    <w:rsid w:val="00213F6C"/>
    <w:rsid w:val="002148B4"/>
    <w:rsid w:val="00215A26"/>
    <w:rsid w:val="00216AFA"/>
    <w:rsid w:val="00230534"/>
    <w:rsid w:val="002452F9"/>
    <w:rsid w:val="00255D03"/>
    <w:rsid w:val="002855A9"/>
    <w:rsid w:val="002868EF"/>
    <w:rsid w:val="00286AF9"/>
    <w:rsid w:val="00287726"/>
    <w:rsid w:val="00297FA1"/>
    <w:rsid w:val="002A6FF0"/>
    <w:rsid w:val="002B02D8"/>
    <w:rsid w:val="002D488A"/>
    <w:rsid w:val="002E7CA7"/>
    <w:rsid w:val="002F3266"/>
    <w:rsid w:val="00307590"/>
    <w:rsid w:val="003206B8"/>
    <w:rsid w:val="00332F83"/>
    <w:rsid w:val="00341DAE"/>
    <w:rsid w:val="00351602"/>
    <w:rsid w:val="003967C8"/>
    <w:rsid w:val="003A10D5"/>
    <w:rsid w:val="003B2066"/>
    <w:rsid w:val="003B689C"/>
    <w:rsid w:val="003B7320"/>
    <w:rsid w:val="003F52A2"/>
    <w:rsid w:val="00404DFC"/>
    <w:rsid w:val="0040693E"/>
    <w:rsid w:val="004267C8"/>
    <w:rsid w:val="0043286F"/>
    <w:rsid w:val="00433A17"/>
    <w:rsid w:val="00433B2C"/>
    <w:rsid w:val="0043694C"/>
    <w:rsid w:val="00456574"/>
    <w:rsid w:val="00490A45"/>
    <w:rsid w:val="00490B88"/>
    <w:rsid w:val="0049336F"/>
    <w:rsid w:val="004A1E68"/>
    <w:rsid w:val="004A6D9A"/>
    <w:rsid w:val="004A7EA9"/>
    <w:rsid w:val="004B1018"/>
    <w:rsid w:val="004C1859"/>
    <w:rsid w:val="004C480A"/>
    <w:rsid w:val="004C57C1"/>
    <w:rsid w:val="004C66EB"/>
    <w:rsid w:val="004C7530"/>
    <w:rsid w:val="004E44FE"/>
    <w:rsid w:val="004E481F"/>
    <w:rsid w:val="005058F1"/>
    <w:rsid w:val="00516C58"/>
    <w:rsid w:val="00521654"/>
    <w:rsid w:val="0053189B"/>
    <w:rsid w:val="00531FDC"/>
    <w:rsid w:val="00541231"/>
    <w:rsid w:val="00543A65"/>
    <w:rsid w:val="005555EF"/>
    <w:rsid w:val="005A2C90"/>
    <w:rsid w:val="005A6730"/>
    <w:rsid w:val="005B2433"/>
    <w:rsid w:val="005C58AC"/>
    <w:rsid w:val="005D0904"/>
    <w:rsid w:val="005D115B"/>
    <w:rsid w:val="005D28F6"/>
    <w:rsid w:val="005F0209"/>
    <w:rsid w:val="005F7053"/>
    <w:rsid w:val="00613BE3"/>
    <w:rsid w:val="00615D12"/>
    <w:rsid w:val="006221F9"/>
    <w:rsid w:val="0063446C"/>
    <w:rsid w:val="00636EC6"/>
    <w:rsid w:val="00637892"/>
    <w:rsid w:val="0064345C"/>
    <w:rsid w:val="0064365A"/>
    <w:rsid w:val="00654E9B"/>
    <w:rsid w:val="00661F1F"/>
    <w:rsid w:val="00662EA1"/>
    <w:rsid w:val="00666E15"/>
    <w:rsid w:val="00670971"/>
    <w:rsid w:val="0068128C"/>
    <w:rsid w:val="00684059"/>
    <w:rsid w:val="006A25F1"/>
    <w:rsid w:val="006A5215"/>
    <w:rsid w:val="006A7066"/>
    <w:rsid w:val="006C068E"/>
    <w:rsid w:val="006C4D78"/>
    <w:rsid w:val="006C6402"/>
    <w:rsid w:val="006D3282"/>
    <w:rsid w:val="006E3E5B"/>
    <w:rsid w:val="00700FAB"/>
    <w:rsid w:val="00707351"/>
    <w:rsid w:val="007263CB"/>
    <w:rsid w:val="00756F71"/>
    <w:rsid w:val="00761C13"/>
    <w:rsid w:val="00762A9E"/>
    <w:rsid w:val="00764711"/>
    <w:rsid w:val="00771EA0"/>
    <w:rsid w:val="00772BA7"/>
    <w:rsid w:val="00784A51"/>
    <w:rsid w:val="00785C02"/>
    <w:rsid w:val="00790527"/>
    <w:rsid w:val="00793409"/>
    <w:rsid w:val="0079548D"/>
    <w:rsid w:val="00795C05"/>
    <w:rsid w:val="007A4CF6"/>
    <w:rsid w:val="007B4176"/>
    <w:rsid w:val="007C32B1"/>
    <w:rsid w:val="007F0A62"/>
    <w:rsid w:val="00801F27"/>
    <w:rsid w:val="008304F1"/>
    <w:rsid w:val="0083182E"/>
    <w:rsid w:val="00841585"/>
    <w:rsid w:val="0084340A"/>
    <w:rsid w:val="00846CDF"/>
    <w:rsid w:val="008519BB"/>
    <w:rsid w:val="00853C87"/>
    <w:rsid w:val="00856DFC"/>
    <w:rsid w:val="0086128E"/>
    <w:rsid w:val="00873537"/>
    <w:rsid w:val="008809FC"/>
    <w:rsid w:val="00880CD6"/>
    <w:rsid w:val="008875A3"/>
    <w:rsid w:val="008A5580"/>
    <w:rsid w:val="008B12B9"/>
    <w:rsid w:val="008C1817"/>
    <w:rsid w:val="008D59E5"/>
    <w:rsid w:val="008E3182"/>
    <w:rsid w:val="008F344D"/>
    <w:rsid w:val="00910FFE"/>
    <w:rsid w:val="0092597B"/>
    <w:rsid w:val="00934D55"/>
    <w:rsid w:val="00960368"/>
    <w:rsid w:val="009605FC"/>
    <w:rsid w:val="00964524"/>
    <w:rsid w:val="00972864"/>
    <w:rsid w:val="00997540"/>
    <w:rsid w:val="009A371B"/>
    <w:rsid w:val="009A4D13"/>
    <w:rsid w:val="009C0200"/>
    <w:rsid w:val="009C20C2"/>
    <w:rsid w:val="009D091C"/>
    <w:rsid w:val="009E5C1F"/>
    <w:rsid w:val="00A10BFA"/>
    <w:rsid w:val="00A15AC6"/>
    <w:rsid w:val="00A15EFA"/>
    <w:rsid w:val="00A171E6"/>
    <w:rsid w:val="00A324CC"/>
    <w:rsid w:val="00A42810"/>
    <w:rsid w:val="00A55380"/>
    <w:rsid w:val="00A5632E"/>
    <w:rsid w:val="00A64BAF"/>
    <w:rsid w:val="00A76A13"/>
    <w:rsid w:val="00A77657"/>
    <w:rsid w:val="00A85CD0"/>
    <w:rsid w:val="00A86777"/>
    <w:rsid w:val="00A8747A"/>
    <w:rsid w:val="00AA6636"/>
    <w:rsid w:val="00AA66C0"/>
    <w:rsid w:val="00AB3822"/>
    <w:rsid w:val="00AD3324"/>
    <w:rsid w:val="00AE05AE"/>
    <w:rsid w:val="00AE5019"/>
    <w:rsid w:val="00AF3B81"/>
    <w:rsid w:val="00B04E21"/>
    <w:rsid w:val="00B106A8"/>
    <w:rsid w:val="00B224F2"/>
    <w:rsid w:val="00B2344C"/>
    <w:rsid w:val="00B23863"/>
    <w:rsid w:val="00B24272"/>
    <w:rsid w:val="00B26AC0"/>
    <w:rsid w:val="00B336E5"/>
    <w:rsid w:val="00B35FF4"/>
    <w:rsid w:val="00B40580"/>
    <w:rsid w:val="00B449F3"/>
    <w:rsid w:val="00B6457E"/>
    <w:rsid w:val="00B72830"/>
    <w:rsid w:val="00B80053"/>
    <w:rsid w:val="00B813D3"/>
    <w:rsid w:val="00BC0321"/>
    <w:rsid w:val="00BC3754"/>
    <w:rsid w:val="00BD08F3"/>
    <w:rsid w:val="00BD5007"/>
    <w:rsid w:val="00C33C70"/>
    <w:rsid w:val="00C56215"/>
    <w:rsid w:val="00C669FA"/>
    <w:rsid w:val="00C8035D"/>
    <w:rsid w:val="00C84506"/>
    <w:rsid w:val="00C973BA"/>
    <w:rsid w:val="00CB2707"/>
    <w:rsid w:val="00CB5C53"/>
    <w:rsid w:val="00CB712B"/>
    <w:rsid w:val="00CD079E"/>
    <w:rsid w:val="00CE005B"/>
    <w:rsid w:val="00CF6AA6"/>
    <w:rsid w:val="00D01643"/>
    <w:rsid w:val="00D02B76"/>
    <w:rsid w:val="00D357BF"/>
    <w:rsid w:val="00D526E5"/>
    <w:rsid w:val="00D800EE"/>
    <w:rsid w:val="00D80F6A"/>
    <w:rsid w:val="00D85A5E"/>
    <w:rsid w:val="00D86136"/>
    <w:rsid w:val="00D8730F"/>
    <w:rsid w:val="00DB0CB2"/>
    <w:rsid w:val="00DB5510"/>
    <w:rsid w:val="00DC7063"/>
    <w:rsid w:val="00DD4571"/>
    <w:rsid w:val="00DE10EF"/>
    <w:rsid w:val="00DE36E3"/>
    <w:rsid w:val="00DE6B16"/>
    <w:rsid w:val="00DE7C63"/>
    <w:rsid w:val="00DF0E32"/>
    <w:rsid w:val="00DF7043"/>
    <w:rsid w:val="00E02174"/>
    <w:rsid w:val="00E070C7"/>
    <w:rsid w:val="00E13E50"/>
    <w:rsid w:val="00E24561"/>
    <w:rsid w:val="00E30A5C"/>
    <w:rsid w:val="00E6502B"/>
    <w:rsid w:val="00E762DF"/>
    <w:rsid w:val="00E807B7"/>
    <w:rsid w:val="00E84803"/>
    <w:rsid w:val="00E90721"/>
    <w:rsid w:val="00E92431"/>
    <w:rsid w:val="00E9506E"/>
    <w:rsid w:val="00EA14F6"/>
    <w:rsid w:val="00EA3EB8"/>
    <w:rsid w:val="00EB063B"/>
    <w:rsid w:val="00EB7945"/>
    <w:rsid w:val="00EC3D55"/>
    <w:rsid w:val="00EC638F"/>
    <w:rsid w:val="00EC6DE0"/>
    <w:rsid w:val="00ED6D20"/>
    <w:rsid w:val="00F028CE"/>
    <w:rsid w:val="00F059C0"/>
    <w:rsid w:val="00F2028F"/>
    <w:rsid w:val="00F315D3"/>
    <w:rsid w:val="00F624BF"/>
    <w:rsid w:val="00F64A2C"/>
    <w:rsid w:val="00F836F5"/>
    <w:rsid w:val="00FE4EB5"/>
    <w:rsid w:val="00FF211E"/>
    <w:rsid w:val="00FF2A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28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1"/>
        <w:szCs w:val="21"/>
        <w:lang w:val="en-IE" w:eastAsia="en-IE"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index 1" w:uiPriority="8"/>
    <w:lsdException w:name="index 2" w:uiPriority="8"/>
    <w:lsdException w:name="index 3" w:uiPriority="8"/>
    <w:lsdException w:name="index 4" w:uiPriority="8"/>
    <w:lsdException w:name="index 5" w:uiPriority="8"/>
    <w:lsdException w:name="index 6" w:uiPriority="8"/>
    <w:lsdException w:name="index 7" w:uiPriority="8"/>
    <w:lsdException w:name="index 8" w:uiPriority="8"/>
    <w:lsdException w:name="index 9" w:uiPriority="8"/>
    <w:lsdException w:name="toc 1" w:uiPriority="39"/>
    <w:lsdException w:name="toc 2" w:uiPriority="39"/>
    <w:lsdException w:name="toc 3" w:uiPriority="39"/>
    <w:lsdException w:name="toc 4" w:uiPriority="6"/>
    <w:lsdException w:name="toc 5" w:uiPriority="6"/>
    <w:lsdException w:name="toc 6" w:uiPriority="6"/>
    <w:lsdException w:name="toc 7" w:uiPriority="6"/>
    <w:lsdException w:name="toc 8" w:uiPriority="6"/>
    <w:lsdException w:name="toc 9" w:uiPriority="6"/>
    <w:lsdException w:name="annotation text" w:uiPriority="3"/>
    <w:lsdException w:name="header" w:uiPriority="99"/>
    <w:lsdException w:name="footer" w:uiPriority="99"/>
    <w:lsdException w:name="index heading" w:uiPriority="8"/>
    <w:lsdException w:name="caption" w:uiPriority="35" w:qFormat="1"/>
    <w:lsdException w:name="table of figures" w:uiPriority="6"/>
    <w:lsdException w:name="envelope address" w:uiPriority="3"/>
    <w:lsdException w:name="envelope return" w:uiPriority="3"/>
    <w:lsdException w:name="annotation reference" w:uiPriority="3"/>
    <w:lsdException w:name="line number" w:uiPriority="8"/>
    <w:lsdException w:name="endnote reference" w:uiPriority="3"/>
    <w:lsdException w:name="endnote text" w:uiPriority="3"/>
    <w:lsdException w:name="table of authorities" w:uiPriority="6"/>
    <w:lsdException w:name="macro" w:uiPriority="8"/>
    <w:lsdException w:name="toa heading" w:uiPriority="6"/>
    <w:lsdException w:name="List" w:uiPriority="8"/>
    <w:lsdException w:name="List Bullet" w:uiPriority="8"/>
    <w:lsdException w:name="List Number" w:semiHidden="0" w:uiPriority="8" w:unhideWhenUsed="0"/>
    <w:lsdException w:name="List 2" w:uiPriority="8"/>
    <w:lsdException w:name="List 3" w:uiPriority="8"/>
    <w:lsdException w:name="List 4" w:semiHidden="0" w:uiPriority="8" w:unhideWhenUsed="0"/>
    <w:lsdException w:name="List 5" w:semiHidden="0" w:uiPriority="8" w:unhideWhenUsed="0"/>
    <w:lsdException w:name="List Bullet 2" w:qFormat="1"/>
    <w:lsdException w:name="List Bullet 3" w:qFormat="1"/>
    <w:lsdException w:name="List Bullet 4" w:qFormat="1"/>
    <w:lsdException w:name="List Number 2" w:uiPriority="8"/>
    <w:lsdException w:name="List Number 3" w:uiPriority="8"/>
    <w:lsdException w:name="List Number 4" w:uiPriority="8"/>
    <w:lsdException w:name="List Number 5" w:uiPriority="8"/>
    <w:lsdException w:name="Title" w:semiHidden="0" w:uiPriority="6" w:unhideWhenUsed="0"/>
    <w:lsdException w:name="Closing" w:uiPriority="3"/>
    <w:lsdException w:name="Body Text" w:uiPriority="99" w:qFormat="1"/>
    <w:lsdException w:name="Body Text Indent" w:uiPriority="4"/>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semiHidden="0" w:uiPriority="6" w:unhideWhenUsed="0"/>
    <w:lsdException w:name="Salutation" w:semiHidden="0" w:unhideWhenUsed="0"/>
    <w:lsdException w:name="Date" w:semiHidden="0" w:uiPriority="3" w:unhideWhenUsed="0"/>
    <w:lsdException w:name="Body Text First Indent" w:semiHidden="0" w:uiPriority="4" w:unhideWhenUsed="0"/>
    <w:lsdException w:name="Body Text First Indent 2"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99"/>
    <w:lsdException w:name="FollowedHyperlink" w:uiPriority="3"/>
    <w:lsdException w:name="Strong" w:semiHidden="0" w:unhideWhenUsed="0"/>
    <w:lsdException w:name="Emphasis" w:semiHidden="0" w:uiPriority="3" w:unhideWhenUsed="0"/>
    <w:lsdException w:name="Document Map" w:uiPriority="3"/>
    <w:lsdException w:name="E-mail Signature" w:uiPriority="3"/>
    <w:lsdException w:name="Normal (Web)" w:uiPriority="99"/>
    <w:lsdException w:name="HTML Acronym" w:uiPriority="7"/>
    <w:lsdException w:name="HTML Address" w:uiPriority="7"/>
    <w:lsdException w:name="HTML Cite" w:uiPriority="7"/>
    <w:lsdException w:name="HTML Code" w:uiPriority="7"/>
    <w:lsdException w:name="HTML Definition" w:uiPriority="7"/>
    <w:lsdException w:name="HTML Keyboard" w:uiPriority="7"/>
    <w:lsdException w:name="HTML Preformatted" w:uiPriority="7"/>
    <w:lsdException w:name="HTML Sample" w:uiPriority="7"/>
    <w:lsdException w:name="HTML Typewriter" w:uiPriority="7"/>
    <w:lsdException w:name="HTML Variable" w:uiPriority="7"/>
    <w:lsdException w:name="annotation subject" w:uiPriority="3"/>
    <w:lsdException w:name="No List" w:uiPriority="99"/>
    <w:lsdException w:name="Balloon Text" w:uiPriority="4"/>
    <w:lsdException w:name="Table Grid" w:semiHidden="0" w:unhideWhenUsed="0"/>
    <w:lsdException w:name="Placeholder Text" w:uiPriority="99"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30534"/>
  </w:style>
  <w:style w:type="paragraph" w:styleId="Heading1">
    <w:name w:val="heading 1"/>
    <w:next w:val="ParaH1"/>
    <w:link w:val="Heading1Char"/>
    <w:qFormat/>
    <w:rsid w:val="008E3182"/>
    <w:pPr>
      <w:keepNext/>
      <w:numPr>
        <w:numId w:val="3"/>
      </w:numPr>
      <w:outlineLvl w:val="0"/>
    </w:pPr>
    <w:rPr>
      <w:b/>
      <w:caps/>
    </w:rPr>
  </w:style>
  <w:style w:type="paragraph" w:styleId="Heading2">
    <w:name w:val="heading 2"/>
    <w:next w:val="ParaH2"/>
    <w:link w:val="Heading2Char"/>
    <w:qFormat/>
    <w:rsid w:val="00700FAB"/>
    <w:pPr>
      <w:keepNext/>
      <w:numPr>
        <w:ilvl w:val="1"/>
        <w:numId w:val="3"/>
      </w:numPr>
      <w:outlineLvl w:val="1"/>
    </w:pPr>
  </w:style>
  <w:style w:type="paragraph" w:styleId="Heading3">
    <w:name w:val="heading 3"/>
    <w:next w:val="ParaH3"/>
    <w:qFormat/>
    <w:rsid w:val="008E3182"/>
    <w:pPr>
      <w:keepNext/>
      <w:numPr>
        <w:ilvl w:val="2"/>
        <w:numId w:val="3"/>
      </w:numPr>
      <w:outlineLvl w:val="2"/>
    </w:pPr>
  </w:style>
  <w:style w:type="paragraph" w:styleId="Heading4">
    <w:name w:val="heading 4"/>
    <w:qFormat/>
    <w:rsid w:val="008E3182"/>
    <w:pPr>
      <w:keepNext/>
      <w:numPr>
        <w:ilvl w:val="3"/>
        <w:numId w:val="3"/>
      </w:numPr>
      <w:outlineLvl w:val="3"/>
    </w:pPr>
  </w:style>
  <w:style w:type="paragraph" w:styleId="Heading5">
    <w:name w:val="heading 5"/>
    <w:next w:val="ParaH4"/>
    <w:link w:val="Heading5Char"/>
    <w:qFormat/>
    <w:rsid w:val="00A76A13"/>
    <w:pPr>
      <w:numPr>
        <w:ilvl w:val="4"/>
        <w:numId w:val="3"/>
      </w:numPr>
      <w:outlineLvl w:val="4"/>
    </w:pPr>
  </w:style>
  <w:style w:type="paragraph" w:styleId="Heading6">
    <w:name w:val="heading 6"/>
    <w:basedOn w:val="Normal"/>
    <w:next w:val="Normal"/>
    <w:autoRedefine/>
    <w:semiHidden/>
    <w:rsid w:val="006E3E5B"/>
    <w:pPr>
      <w:numPr>
        <w:ilvl w:val="5"/>
        <w:numId w:val="1"/>
      </w:numPr>
      <w:spacing w:before="240" w:after="60"/>
      <w:outlineLvl w:val="5"/>
    </w:pPr>
  </w:style>
  <w:style w:type="paragraph" w:styleId="Heading7">
    <w:name w:val="heading 7"/>
    <w:basedOn w:val="Normal"/>
    <w:next w:val="Normal"/>
    <w:autoRedefine/>
    <w:semiHidden/>
    <w:rsid w:val="006E3E5B"/>
    <w:pPr>
      <w:numPr>
        <w:ilvl w:val="6"/>
        <w:numId w:val="1"/>
      </w:numPr>
      <w:spacing w:before="240" w:after="60"/>
      <w:outlineLvl w:val="6"/>
    </w:pPr>
  </w:style>
  <w:style w:type="paragraph" w:styleId="Heading8">
    <w:name w:val="heading 8"/>
    <w:basedOn w:val="Normal"/>
    <w:next w:val="Normal"/>
    <w:autoRedefine/>
    <w:semiHidden/>
    <w:rsid w:val="006E3E5B"/>
    <w:pPr>
      <w:numPr>
        <w:ilvl w:val="7"/>
        <w:numId w:val="1"/>
      </w:numPr>
      <w:spacing w:before="240" w:after="60"/>
      <w:outlineLvl w:val="7"/>
    </w:pPr>
  </w:style>
  <w:style w:type="paragraph" w:styleId="Heading9">
    <w:name w:val="heading 9"/>
    <w:basedOn w:val="Normal"/>
    <w:next w:val="Normal"/>
    <w:semiHidden/>
    <w:rsid w:val="006E3E5B"/>
    <w:p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1">
    <w:name w:val="Para H1"/>
    <w:qFormat/>
    <w:rsid w:val="008E3182"/>
    <w:pPr>
      <w:ind w:left="567"/>
    </w:pPr>
  </w:style>
  <w:style w:type="paragraph" w:customStyle="1" w:styleId="ParaH2">
    <w:name w:val="Para H2"/>
    <w:qFormat/>
    <w:rsid w:val="008E3182"/>
    <w:pPr>
      <w:ind w:left="1418"/>
    </w:pPr>
  </w:style>
  <w:style w:type="paragraph" w:customStyle="1" w:styleId="ParaH3">
    <w:name w:val="Para H3"/>
    <w:qFormat/>
    <w:rsid w:val="008E3182"/>
    <w:pPr>
      <w:ind w:left="1418"/>
    </w:pPr>
  </w:style>
  <w:style w:type="paragraph" w:customStyle="1" w:styleId="ParaH4">
    <w:name w:val="Para H4"/>
    <w:qFormat/>
    <w:rsid w:val="008E3182"/>
    <w:pPr>
      <w:ind w:left="1985"/>
    </w:pPr>
  </w:style>
  <w:style w:type="character" w:customStyle="1" w:styleId="Heading1Char">
    <w:name w:val="Heading 1 Char"/>
    <w:link w:val="Heading1"/>
    <w:rsid w:val="008E3182"/>
    <w:rPr>
      <w:b/>
      <w:caps/>
    </w:rPr>
  </w:style>
  <w:style w:type="character" w:customStyle="1" w:styleId="Heading2Char">
    <w:name w:val="Heading 2 Char"/>
    <w:link w:val="Heading2"/>
    <w:rsid w:val="00700FAB"/>
  </w:style>
  <w:style w:type="paragraph" w:customStyle="1" w:styleId="BulletH1">
    <w:name w:val="Bullet H1"/>
    <w:uiPriority w:val="3"/>
    <w:qFormat/>
    <w:rsid w:val="008E3182"/>
    <w:pPr>
      <w:numPr>
        <w:numId w:val="4"/>
      </w:numPr>
    </w:pPr>
  </w:style>
  <w:style w:type="paragraph" w:customStyle="1" w:styleId="BulletH2">
    <w:name w:val="Bullet H2"/>
    <w:uiPriority w:val="3"/>
    <w:qFormat/>
    <w:rsid w:val="008E3182"/>
    <w:pPr>
      <w:numPr>
        <w:numId w:val="5"/>
      </w:numPr>
    </w:pPr>
  </w:style>
  <w:style w:type="paragraph" w:customStyle="1" w:styleId="BulletH3">
    <w:name w:val="Bullet H3"/>
    <w:uiPriority w:val="3"/>
    <w:qFormat/>
    <w:rsid w:val="008E3182"/>
    <w:pPr>
      <w:numPr>
        <w:numId w:val="6"/>
      </w:numPr>
    </w:pPr>
  </w:style>
  <w:style w:type="paragraph" w:customStyle="1" w:styleId="BulletH4">
    <w:name w:val="Bullet H4"/>
    <w:uiPriority w:val="3"/>
    <w:qFormat/>
    <w:rsid w:val="008E3182"/>
    <w:pPr>
      <w:numPr>
        <w:numId w:val="7"/>
      </w:numPr>
    </w:pPr>
  </w:style>
  <w:style w:type="paragraph" w:customStyle="1" w:styleId="SCHEDULE1">
    <w:name w:val="SCHEDULE 1"/>
    <w:next w:val="SCHEDULEHEADING"/>
    <w:uiPriority w:val="2"/>
    <w:qFormat/>
    <w:rsid w:val="008E3182"/>
    <w:pPr>
      <w:pageBreakBefore/>
      <w:numPr>
        <w:numId w:val="8"/>
      </w:numPr>
      <w:jc w:val="center"/>
    </w:pPr>
    <w:rPr>
      <w:b/>
      <w:caps/>
    </w:rPr>
  </w:style>
  <w:style w:type="paragraph" w:customStyle="1" w:styleId="SCHEDULE2">
    <w:name w:val="SCHEDULE 2"/>
    <w:uiPriority w:val="2"/>
    <w:qFormat/>
    <w:rsid w:val="008E3182"/>
    <w:pPr>
      <w:numPr>
        <w:ilvl w:val="1"/>
        <w:numId w:val="8"/>
      </w:numPr>
    </w:pPr>
    <w:rPr>
      <w:b/>
    </w:rPr>
  </w:style>
  <w:style w:type="paragraph" w:customStyle="1" w:styleId="SCHEDULE3">
    <w:name w:val="SCHEDULE 3"/>
    <w:uiPriority w:val="2"/>
    <w:qFormat/>
    <w:rsid w:val="008E3182"/>
    <w:pPr>
      <w:numPr>
        <w:ilvl w:val="2"/>
        <w:numId w:val="8"/>
      </w:numPr>
    </w:pPr>
  </w:style>
  <w:style w:type="paragraph" w:customStyle="1" w:styleId="SCHEDULE4">
    <w:name w:val="SCHEDULE 4"/>
    <w:uiPriority w:val="2"/>
    <w:qFormat/>
    <w:rsid w:val="008E3182"/>
    <w:pPr>
      <w:numPr>
        <w:ilvl w:val="3"/>
        <w:numId w:val="8"/>
      </w:numPr>
    </w:pPr>
  </w:style>
  <w:style w:type="paragraph" w:customStyle="1" w:styleId="SCHEDULEHEADING">
    <w:name w:val="SCHEDULE HEADING"/>
    <w:next w:val="SCHEDULE2"/>
    <w:uiPriority w:val="2"/>
    <w:qFormat/>
    <w:rsid w:val="00200CB2"/>
    <w:rPr>
      <w:b/>
    </w:rPr>
  </w:style>
  <w:style w:type="paragraph" w:customStyle="1" w:styleId="BulletNormal">
    <w:name w:val="Bullet Normal"/>
    <w:uiPriority w:val="3"/>
    <w:qFormat/>
    <w:rsid w:val="008E3182"/>
    <w:pPr>
      <w:numPr>
        <w:numId w:val="9"/>
      </w:numPr>
    </w:pPr>
  </w:style>
  <w:style w:type="paragraph" w:styleId="Header">
    <w:name w:val="header"/>
    <w:basedOn w:val="Normal"/>
    <w:link w:val="HeaderChar"/>
    <w:uiPriority w:val="99"/>
    <w:rsid w:val="00456574"/>
    <w:pPr>
      <w:tabs>
        <w:tab w:val="center" w:pos="4513"/>
        <w:tab w:val="right" w:pos="9026"/>
      </w:tabs>
    </w:pPr>
  </w:style>
  <w:style w:type="character" w:customStyle="1" w:styleId="HeaderChar">
    <w:name w:val="Header Char"/>
    <w:basedOn w:val="DefaultParagraphFont"/>
    <w:link w:val="Header"/>
    <w:uiPriority w:val="99"/>
    <w:rsid w:val="00230534"/>
  </w:style>
  <w:style w:type="paragraph" w:styleId="Footer">
    <w:name w:val="footer"/>
    <w:basedOn w:val="Normal"/>
    <w:link w:val="FooterChar"/>
    <w:uiPriority w:val="99"/>
    <w:rsid w:val="00456574"/>
    <w:pPr>
      <w:tabs>
        <w:tab w:val="center" w:pos="4513"/>
        <w:tab w:val="right" w:pos="9026"/>
      </w:tabs>
    </w:pPr>
  </w:style>
  <w:style w:type="character" w:customStyle="1" w:styleId="FooterChar">
    <w:name w:val="Footer Char"/>
    <w:basedOn w:val="DefaultParagraphFont"/>
    <w:link w:val="Footer"/>
    <w:uiPriority w:val="99"/>
    <w:rsid w:val="00456574"/>
  </w:style>
  <w:style w:type="table" w:styleId="TableGrid">
    <w:name w:val="Table Grid"/>
    <w:basedOn w:val="TableNormal"/>
    <w:rsid w:val="00761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Normal"/>
    <w:next w:val="Normal"/>
    <w:uiPriority w:val="39"/>
    <w:unhideWhenUsed/>
    <w:rsid w:val="003B2066"/>
    <w:pPr>
      <w:jc w:val="center"/>
    </w:pPr>
    <w:rPr>
      <w:b/>
    </w:rPr>
  </w:style>
  <w:style w:type="paragraph" w:styleId="TOC1">
    <w:name w:val="toc 1"/>
    <w:basedOn w:val="Normal"/>
    <w:next w:val="Normal"/>
    <w:autoRedefine/>
    <w:uiPriority w:val="39"/>
    <w:rsid w:val="008E3182"/>
    <w:pPr>
      <w:tabs>
        <w:tab w:val="left" w:pos="440"/>
        <w:tab w:val="right" w:leader="dot" w:pos="9629"/>
      </w:tabs>
      <w:spacing w:after="100"/>
      <w:jc w:val="center"/>
    </w:pPr>
    <w:rPr>
      <w:b/>
      <w:caps/>
    </w:rPr>
  </w:style>
  <w:style w:type="paragraph" w:styleId="TOC2">
    <w:name w:val="toc 2"/>
    <w:basedOn w:val="Normal"/>
    <w:next w:val="Normal"/>
    <w:autoRedefine/>
    <w:uiPriority w:val="39"/>
    <w:rsid w:val="00012AE7"/>
    <w:pPr>
      <w:spacing w:after="100"/>
      <w:ind w:left="454"/>
    </w:pPr>
  </w:style>
  <w:style w:type="paragraph" w:styleId="TOC3">
    <w:name w:val="toc 3"/>
    <w:basedOn w:val="Normal"/>
    <w:next w:val="Normal"/>
    <w:autoRedefine/>
    <w:uiPriority w:val="39"/>
    <w:rsid w:val="00012AE7"/>
    <w:pPr>
      <w:spacing w:after="100"/>
      <w:ind w:left="454"/>
    </w:pPr>
  </w:style>
  <w:style w:type="character" w:styleId="Hyperlink">
    <w:name w:val="Hyperlink"/>
    <w:basedOn w:val="DefaultParagraphFont"/>
    <w:uiPriority w:val="99"/>
    <w:unhideWhenUsed/>
    <w:rsid w:val="00490B88"/>
    <w:rPr>
      <w:color w:val="2E83B0" w:themeColor="hyperlink"/>
      <w:u w:val="single"/>
    </w:rPr>
  </w:style>
  <w:style w:type="paragraph" w:customStyle="1" w:styleId="Style1">
    <w:name w:val="Style (1)"/>
    <w:uiPriority w:val="1"/>
    <w:qFormat/>
    <w:rsid w:val="008E3182"/>
    <w:pPr>
      <w:numPr>
        <w:numId w:val="10"/>
      </w:numPr>
    </w:pPr>
  </w:style>
  <w:style w:type="paragraph" w:customStyle="1" w:styleId="StyleA">
    <w:name w:val="Style (A)"/>
    <w:basedOn w:val="Style1"/>
    <w:uiPriority w:val="1"/>
    <w:qFormat/>
    <w:rsid w:val="008E3182"/>
    <w:pPr>
      <w:numPr>
        <w:numId w:val="11"/>
      </w:numPr>
      <w:tabs>
        <w:tab w:val="num" w:pos="360"/>
      </w:tabs>
    </w:pPr>
  </w:style>
  <w:style w:type="paragraph" w:styleId="FootnoteText">
    <w:name w:val="footnote text"/>
    <w:link w:val="FootnoteTextChar"/>
    <w:rsid w:val="00CB712B"/>
    <w:rPr>
      <w:sz w:val="18"/>
      <w:szCs w:val="20"/>
    </w:rPr>
  </w:style>
  <w:style w:type="character" w:customStyle="1" w:styleId="FootnoteTextChar">
    <w:name w:val="Footnote Text Char"/>
    <w:basedOn w:val="DefaultParagraphFont"/>
    <w:link w:val="FootnoteText"/>
    <w:rsid w:val="00CB712B"/>
    <w:rPr>
      <w:sz w:val="18"/>
      <w:szCs w:val="20"/>
    </w:rPr>
  </w:style>
  <w:style w:type="character" w:styleId="FootnoteReference">
    <w:name w:val="footnote reference"/>
    <w:basedOn w:val="DefaultParagraphFont"/>
    <w:rsid w:val="00E070C7"/>
    <w:rPr>
      <w:rFonts w:ascii="Calibri" w:hAnsi="Calibri"/>
      <w:b/>
      <w:sz w:val="21"/>
      <w:vertAlign w:val="superscript"/>
    </w:rPr>
  </w:style>
  <w:style w:type="character" w:customStyle="1" w:styleId="Heading5Char">
    <w:name w:val="Heading 5 Char"/>
    <w:basedOn w:val="DefaultParagraphFont"/>
    <w:link w:val="Heading5"/>
    <w:rsid w:val="00A76A13"/>
  </w:style>
  <w:style w:type="paragraph" w:styleId="ListParagraph">
    <w:name w:val="List Paragraph"/>
    <w:aliases w:val="Elenco Normale"/>
    <w:basedOn w:val="Normal"/>
    <w:link w:val="ListParagraphChar"/>
    <w:uiPriority w:val="34"/>
    <w:qFormat/>
    <w:rsid w:val="00E13E50"/>
    <w:pPr>
      <w:ind w:left="720"/>
      <w:contextualSpacing/>
    </w:pPr>
  </w:style>
  <w:style w:type="paragraph" w:styleId="BalloonText">
    <w:name w:val="Balloon Text"/>
    <w:basedOn w:val="Normal"/>
    <w:link w:val="BalloonTextChar"/>
    <w:uiPriority w:val="4"/>
    <w:rsid w:val="00E13E50"/>
    <w:rPr>
      <w:rFonts w:ascii="Tahoma" w:hAnsi="Tahoma" w:cs="Tahoma"/>
      <w:sz w:val="16"/>
      <w:szCs w:val="16"/>
    </w:rPr>
  </w:style>
  <w:style w:type="character" w:customStyle="1" w:styleId="BalloonTextChar">
    <w:name w:val="Balloon Text Char"/>
    <w:basedOn w:val="DefaultParagraphFont"/>
    <w:link w:val="BalloonText"/>
    <w:uiPriority w:val="4"/>
    <w:rsid w:val="00E13E50"/>
    <w:rPr>
      <w:rFonts w:ascii="Tahoma" w:hAnsi="Tahoma" w:cs="Tahoma"/>
      <w:sz w:val="16"/>
      <w:szCs w:val="16"/>
    </w:rPr>
  </w:style>
  <w:style w:type="character" w:styleId="CommentReference">
    <w:name w:val="annotation reference"/>
    <w:basedOn w:val="DefaultParagraphFont"/>
    <w:uiPriority w:val="3"/>
    <w:semiHidden/>
    <w:unhideWhenUsed/>
    <w:rsid w:val="00E13E50"/>
    <w:rPr>
      <w:sz w:val="16"/>
      <w:szCs w:val="16"/>
    </w:rPr>
  </w:style>
  <w:style w:type="paragraph" w:styleId="CommentText">
    <w:name w:val="annotation text"/>
    <w:basedOn w:val="Normal"/>
    <w:link w:val="CommentTextChar"/>
    <w:uiPriority w:val="3"/>
    <w:unhideWhenUsed/>
    <w:rsid w:val="00E13E50"/>
    <w:rPr>
      <w:sz w:val="20"/>
      <w:szCs w:val="20"/>
    </w:rPr>
  </w:style>
  <w:style w:type="character" w:customStyle="1" w:styleId="CommentTextChar">
    <w:name w:val="Comment Text Char"/>
    <w:basedOn w:val="DefaultParagraphFont"/>
    <w:link w:val="CommentText"/>
    <w:uiPriority w:val="3"/>
    <w:rsid w:val="00E13E50"/>
    <w:rPr>
      <w:sz w:val="20"/>
      <w:szCs w:val="20"/>
    </w:rPr>
  </w:style>
  <w:style w:type="paragraph" w:styleId="CommentSubject">
    <w:name w:val="annotation subject"/>
    <w:basedOn w:val="CommentText"/>
    <w:next w:val="CommentText"/>
    <w:link w:val="CommentSubjectChar"/>
    <w:uiPriority w:val="3"/>
    <w:semiHidden/>
    <w:unhideWhenUsed/>
    <w:rsid w:val="00E13E50"/>
    <w:rPr>
      <w:b/>
      <w:bCs/>
    </w:rPr>
  </w:style>
  <w:style w:type="character" w:customStyle="1" w:styleId="CommentSubjectChar">
    <w:name w:val="Comment Subject Char"/>
    <w:basedOn w:val="CommentTextChar"/>
    <w:link w:val="CommentSubject"/>
    <w:uiPriority w:val="3"/>
    <w:semiHidden/>
    <w:rsid w:val="00E13E50"/>
    <w:rPr>
      <w:b/>
      <w:bCs/>
      <w:sz w:val="20"/>
      <w:szCs w:val="20"/>
    </w:rPr>
  </w:style>
  <w:style w:type="paragraph" w:styleId="EndnoteText">
    <w:name w:val="endnote text"/>
    <w:basedOn w:val="Normal"/>
    <w:link w:val="EndnoteTextChar"/>
    <w:uiPriority w:val="3"/>
    <w:semiHidden/>
    <w:unhideWhenUsed/>
    <w:rsid w:val="00521654"/>
    <w:rPr>
      <w:sz w:val="20"/>
      <w:szCs w:val="20"/>
    </w:rPr>
  </w:style>
  <w:style w:type="character" w:customStyle="1" w:styleId="EndnoteTextChar">
    <w:name w:val="Endnote Text Char"/>
    <w:basedOn w:val="DefaultParagraphFont"/>
    <w:link w:val="EndnoteText"/>
    <w:uiPriority w:val="3"/>
    <w:semiHidden/>
    <w:rsid w:val="00521654"/>
    <w:rPr>
      <w:sz w:val="20"/>
      <w:szCs w:val="20"/>
    </w:rPr>
  </w:style>
  <w:style w:type="character" w:styleId="EndnoteReference">
    <w:name w:val="endnote reference"/>
    <w:basedOn w:val="DefaultParagraphFont"/>
    <w:uiPriority w:val="3"/>
    <w:semiHidden/>
    <w:unhideWhenUsed/>
    <w:rsid w:val="00521654"/>
    <w:rPr>
      <w:vertAlign w:val="superscript"/>
    </w:rPr>
  </w:style>
  <w:style w:type="character" w:styleId="PlaceholderText">
    <w:name w:val="Placeholder Text"/>
    <w:basedOn w:val="DefaultParagraphFont"/>
    <w:uiPriority w:val="99"/>
    <w:semiHidden/>
    <w:rsid w:val="008F344D"/>
    <w:rPr>
      <w:color w:val="808080"/>
    </w:rPr>
  </w:style>
  <w:style w:type="character" w:customStyle="1" w:styleId="ListParagraphChar">
    <w:name w:val="List Paragraph Char"/>
    <w:aliases w:val="Elenco Normale Char"/>
    <w:basedOn w:val="DefaultParagraphFont"/>
    <w:link w:val="ListParagraph"/>
    <w:uiPriority w:val="34"/>
    <w:locked/>
    <w:rsid w:val="00BD5007"/>
  </w:style>
  <w:style w:type="character" w:customStyle="1" w:styleId="BodyTextChar">
    <w:name w:val="Body Text Char"/>
    <w:aliases w:val="BT Char"/>
    <w:basedOn w:val="DefaultParagraphFont"/>
    <w:link w:val="BodyText"/>
    <w:uiPriority w:val="99"/>
    <w:semiHidden/>
    <w:locked/>
    <w:rsid w:val="00AB3822"/>
  </w:style>
  <w:style w:type="paragraph" w:styleId="BodyText">
    <w:name w:val="Body Text"/>
    <w:aliases w:val="BT"/>
    <w:basedOn w:val="Normal"/>
    <w:link w:val="BodyTextChar"/>
    <w:uiPriority w:val="99"/>
    <w:semiHidden/>
    <w:unhideWhenUsed/>
    <w:rsid w:val="00AB3822"/>
    <w:pPr>
      <w:autoSpaceDE w:val="0"/>
      <w:autoSpaceDN w:val="0"/>
      <w:jc w:val="left"/>
    </w:pPr>
  </w:style>
  <w:style w:type="character" w:customStyle="1" w:styleId="BodyTextChar1">
    <w:name w:val="Body Text Char1"/>
    <w:basedOn w:val="DefaultParagraphFont"/>
    <w:uiPriority w:val="1"/>
    <w:semiHidden/>
    <w:rsid w:val="00AB3822"/>
  </w:style>
  <w:style w:type="paragraph" w:styleId="ListBullet2">
    <w:name w:val="List Bullet 2"/>
    <w:next w:val="ParaH2"/>
    <w:qFormat/>
    <w:rsid w:val="00E30A5C"/>
    <w:pPr>
      <w:numPr>
        <w:ilvl w:val="1"/>
        <w:numId w:val="16"/>
      </w:numPr>
      <w:contextualSpacing/>
    </w:pPr>
    <w:rPr>
      <w:szCs w:val="20"/>
    </w:rPr>
  </w:style>
  <w:style w:type="paragraph" w:styleId="ListBullet3">
    <w:name w:val="List Bullet 3"/>
    <w:next w:val="ParaH3"/>
    <w:qFormat/>
    <w:rsid w:val="00E30A5C"/>
    <w:pPr>
      <w:numPr>
        <w:ilvl w:val="2"/>
        <w:numId w:val="16"/>
      </w:numPr>
      <w:contextualSpacing/>
    </w:pPr>
    <w:rPr>
      <w:szCs w:val="20"/>
    </w:rPr>
  </w:style>
  <w:style w:type="paragraph" w:styleId="ListBullet4">
    <w:name w:val="List Bullet 4"/>
    <w:next w:val="ParaH4"/>
    <w:qFormat/>
    <w:rsid w:val="00E30A5C"/>
    <w:pPr>
      <w:numPr>
        <w:ilvl w:val="3"/>
        <w:numId w:val="16"/>
      </w:numPr>
      <w:contextualSpacing/>
    </w:pPr>
    <w:rPr>
      <w:szCs w:val="20"/>
    </w:rPr>
  </w:style>
  <w:style w:type="paragraph" w:styleId="ListBullet5">
    <w:name w:val="List Bullet 5"/>
    <w:basedOn w:val="Normal"/>
    <w:rsid w:val="00E30A5C"/>
    <w:pPr>
      <w:numPr>
        <w:ilvl w:val="4"/>
        <w:numId w:val="16"/>
      </w:numPr>
      <w:contextualSpacing/>
    </w:pPr>
    <w:rPr>
      <w:szCs w:val="20"/>
    </w:rPr>
  </w:style>
  <w:style w:type="numbering" w:customStyle="1" w:styleId="ListBullets">
    <w:name w:val="ListBullets"/>
    <w:uiPriority w:val="99"/>
    <w:rsid w:val="00E30A5C"/>
    <w:pPr>
      <w:numPr>
        <w:numId w:val="16"/>
      </w:numPr>
    </w:pPr>
  </w:style>
  <w:style w:type="paragraph" w:customStyle="1" w:styleId="ListBulletNormal">
    <w:name w:val="List Bullet Normal"/>
    <w:next w:val="Normal"/>
    <w:qFormat/>
    <w:rsid w:val="00E30A5C"/>
    <w:pPr>
      <w:numPr>
        <w:numId w:val="16"/>
      </w:numPr>
      <w:ind w:left="284"/>
      <w:jc w:val="left"/>
    </w:pPr>
    <w:rPr>
      <w:szCs w:val="20"/>
    </w:rPr>
  </w:style>
  <w:style w:type="paragraph" w:styleId="Caption">
    <w:name w:val="caption"/>
    <w:basedOn w:val="Normal"/>
    <w:next w:val="Normal"/>
    <w:uiPriority w:val="35"/>
    <w:unhideWhenUsed/>
    <w:qFormat/>
    <w:rsid w:val="00DE36E3"/>
    <w:pPr>
      <w:spacing w:after="200"/>
      <w:jc w:val="left"/>
    </w:pPr>
    <w:rPr>
      <w:rFonts w:ascii="Frutiger 45 Light" w:eastAsiaTheme="minorHAnsi" w:hAnsi="Frutiger 45 Light" w:cstheme="minorBidi"/>
      <w:i/>
      <w:iCs/>
      <w:color w:val="FFFFFF" w:themeColor="text2"/>
      <w:sz w:val="18"/>
      <w:szCs w:val="18"/>
      <w:lang w:eastAsia="en-US"/>
    </w:rPr>
  </w:style>
  <w:style w:type="paragraph" w:styleId="NormalWeb">
    <w:name w:val="Normal (Web)"/>
    <w:basedOn w:val="Normal"/>
    <w:link w:val="NormalWebChar"/>
    <w:uiPriority w:val="99"/>
    <w:unhideWhenUsed/>
    <w:rsid w:val="005D0904"/>
    <w:pPr>
      <w:spacing w:before="100" w:beforeAutospacing="1" w:after="100" w:afterAutospacing="1"/>
      <w:jc w:val="left"/>
    </w:pPr>
    <w:rPr>
      <w:rFonts w:ascii="Times New Roman" w:hAnsi="Times New Roman"/>
      <w:sz w:val="24"/>
      <w:szCs w:val="24"/>
    </w:rPr>
  </w:style>
  <w:style w:type="character" w:customStyle="1" w:styleId="NormalWebChar">
    <w:name w:val="Normal (Web) Char"/>
    <w:link w:val="NormalWeb"/>
    <w:uiPriority w:val="99"/>
    <w:locked/>
    <w:rsid w:val="005D0904"/>
    <w:rPr>
      <w:rFonts w:ascii="Times New Roman" w:hAnsi="Times New Roman"/>
      <w:sz w:val="24"/>
      <w:szCs w:val="24"/>
    </w:rPr>
  </w:style>
  <w:style w:type="paragraph" w:customStyle="1" w:styleId="xxmsonormal">
    <w:name w:val="x_x_msonormal"/>
    <w:basedOn w:val="Normal"/>
    <w:rsid w:val="003F52A2"/>
    <w:pPr>
      <w:spacing w:before="100" w:beforeAutospacing="1" w:after="100" w:afterAutospacing="1"/>
      <w:jc w:val="left"/>
    </w:pPr>
    <w:rPr>
      <w:rFonts w:eastAsiaTheme="minorHAns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1"/>
        <w:szCs w:val="21"/>
        <w:lang w:val="en-IE" w:eastAsia="en-IE"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index 1" w:uiPriority="8"/>
    <w:lsdException w:name="index 2" w:uiPriority="8"/>
    <w:lsdException w:name="index 3" w:uiPriority="8"/>
    <w:lsdException w:name="index 4" w:uiPriority="8"/>
    <w:lsdException w:name="index 5" w:uiPriority="8"/>
    <w:lsdException w:name="index 6" w:uiPriority="8"/>
    <w:lsdException w:name="index 7" w:uiPriority="8"/>
    <w:lsdException w:name="index 8" w:uiPriority="8"/>
    <w:lsdException w:name="index 9" w:uiPriority="8"/>
    <w:lsdException w:name="toc 1" w:uiPriority="39"/>
    <w:lsdException w:name="toc 2" w:uiPriority="39"/>
    <w:lsdException w:name="toc 3" w:uiPriority="39"/>
    <w:lsdException w:name="toc 4" w:uiPriority="6"/>
    <w:lsdException w:name="toc 5" w:uiPriority="6"/>
    <w:lsdException w:name="toc 6" w:uiPriority="6"/>
    <w:lsdException w:name="toc 7" w:uiPriority="6"/>
    <w:lsdException w:name="toc 8" w:uiPriority="6"/>
    <w:lsdException w:name="toc 9" w:uiPriority="6"/>
    <w:lsdException w:name="annotation text" w:uiPriority="3"/>
    <w:lsdException w:name="header" w:uiPriority="99"/>
    <w:lsdException w:name="footer" w:uiPriority="99"/>
    <w:lsdException w:name="index heading" w:uiPriority="8"/>
    <w:lsdException w:name="caption" w:uiPriority="35" w:qFormat="1"/>
    <w:lsdException w:name="table of figures" w:uiPriority="6"/>
    <w:lsdException w:name="envelope address" w:uiPriority="3"/>
    <w:lsdException w:name="envelope return" w:uiPriority="3"/>
    <w:lsdException w:name="annotation reference" w:uiPriority="3"/>
    <w:lsdException w:name="line number" w:uiPriority="8"/>
    <w:lsdException w:name="endnote reference" w:uiPriority="3"/>
    <w:lsdException w:name="endnote text" w:uiPriority="3"/>
    <w:lsdException w:name="table of authorities" w:uiPriority="6"/>
    <w:lsdException w:name="macro" w:uiPriority="8"/>
    <w:lsdException w:name="toa heading" w:uiPriority="6"/>
    <w:lsdException w:name="List" w:uiPriority="8"/>
    <w:lsdException w:name="List Bullet" w:uiPriority="8"/>
    <w:lsdException w:name="List Number" w:semiHidden="0" w:uiPriority="8" w:unhideWhenUsed="0"/>
    <w:lsdException w:name="List 2" w:uiPriority="8"/>
    <w:lsdException w:name="List 3" w:uiPriority="8"/>
    <w:lsdException w:name="List 4" w:semiHidden="0" w:uiPriority="8" w:unhideWhenUsed="0"/>
    <w:lsdException w:name="List 5" w:semiHidden="0" w:uiPriority="8" w:unhideWhenUsed="0"/>
    <w:lsdException w:name="List Bullet 2" w:qFormat="1"/>
    <w:lsdException w:name="List Bullet 3" w:qFormat="1"/>
    <w:lsdException w:name="List Bullet 4" w:qFormat="1"/>
    <w:lsdException w:name="List Number 2" w:uiPriority="8"/>
    <w:lsdException w:name="List Number 3" w:uiPriority="8"/>
    <w:lsdException w:name="List Number 4" w:uiPriority="8"/>
    <w:lsdException w:name="List Number 5" w:uiPriority="8"/>
    <w:lsdException w:name="Title" w:semiHidden="0" w:uiPriority="6" w:unhideWhenUsed="0"/>
    <w:lsdException w:name="Closing" w:uiPriority="3"/>
    <w:lsdException w:name="Body Text" w:uiPriority="99" w:qFormat="1"/>
    <w:lsdException w:name="Body Text Indent" w:uiPriority="4"/>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semiHidden="0" w:uiPriority="6" w:unhideWhenUsed="0"/>
    <w:lsdException w:name="Salutation" w:semiHidden="0" w:unhideWhenUsed="0"/>
    <w:lsdException w:name="Date" w:semiHidden="0" w:uiPriority="3" w:unhideWhenUsed="0"/>
    <w:lsdException w:name="Body Text First Indent" w:semiHidden="0" w:uiPriority="4" w:unhideWhenUsed="0"/>
    <w:lsdException w:name="Body Text First Indent 2"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99"/>
    <w:lsdException w:name="FollowedHyperlink" w:uiPriority="3"/>
    <w:lsdException w:name="Strong" w:semiHidden="0" w:unhideWhenUsed="0"/>
    <w:lsdException w:name="Emphasis" w:semiHidden="0" w:uiPriority="3" w:unhideWhenUsed="0"/>
    <w:lsdException w:name="Document Map" w:uiPriority="3"/>
    <w:lsdException w:name="E-mail Signature" w:uiPriority="3"/>
    <w:lsdException w:name="Normal (Web)" w:uiPriority="99"/>
    <w:lsdException w:name="HTML Acronym" w:uiPriority="7"/>
    <w:lsdException w:name="HTML Address" w:uiPriority="7"/>
    <w:lsdException w:name="HTML Cite" w:uiPriority="7"/>
    <w:lsdException w:name="HTML Code" w:uiPriority="7"/>
    <w:lsdException w:name="HTML Definition" w:uiPriority="7"/>
    <w:lsdException w:name="HTML Keyboard" w:uiPriority="7"/>
    <w:lsdException w:name="HTML Preformatted" w:uiPriority="7"/>
    <w:lsdException w:name="HTML Sample" w:uiPriority="7"/>
    <w:lsdException w:name="HTML Typewriter" w:uiPriority="7"/>
    <w:lsdException w:name="HTML Variable" w:uiPriority="7"/>
    <w:lsdException w:name="annotation subject" w:uiPriority="3"/>
    <w:lsdException w:name="No List" w:uiPriority="99"/>
    <w:lsdException w:name="Balloon Text" w:uiPriority="4"/>
    <w:lsdException w:name="Table Grid" w:semiHidden="0" w:unhideWhenUsed="0"/>
    <w:lsdException w:name="Placeholder Text" w:uiPriority="99"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30534"/>
  </w:style>
  <w:style w:type="paragraph" w:styleId="Heading1">
    <w:name w:val="heading 1"/>
    <w:next w:val="ParaH1"/>
    <w:link w:val="Heading1Char"/>
    <w:qFormat/>
    <w:rsid w:val="008E3182"/>
    <w:pPr>
      <w:keepNext/>
      <w:numPr>
        <w:numId w:val="3"/>
      </w:numPr>
      <w:outlineLvl w:val="0"/>
    </w:pPr>
    <w:rPr>
      <w:b/>
      <w:caps/>
    </w:rPr>
  </w:style>
  <w:style w:type="paragraph" w:styleId="Heading2">
    <w:name w:val="heading 2"/>
    <w:next w:val="ParaH2"/>
    <w:link w:val="Heading2Char"/>
    <w:qFormat/>
    <w:rsid w:val="00700FAB"/>
    <w:pPr>
      <w:keepNext/>
      <w:numPr>
        <w:ilvl w:val="1"/>
        <w:numId w:val="3"/>
      </w:numPr>
      <w:outlineLvl w:val="1"/>
    </w:pPr>
  </w:style>
  <w:style w:type="paragraph" w:styleId="Heading3">
    <w:name w:val="heading 3"/>
    <w:next w:val="ParaH3"/>
    <w:qFormat/>
    <w:rsid w:val="008E3182"/>
    <w:pPr>
      <w:keepNext/>
      <w:numPr>
        <w:ilvl w:val="2"/>
        <w:numId w:val="3"/>
      </w:numPr>
      <w:outlineLvl w:val="2"/>
    </w:pPr>
  </w:style>
  <w:style w:type="paragraph" w:styleId="Heading4">
    <w:name w:val="heading 4"/>
    <w:qFormat/>
    <w:rsid w:val="008E3182"/>
    <w:pPr>
      <w:keepNext/>
      <w:numPr>
        <w:ilvl w:val="3"/>
        <w:numId w:val="3"/>
      </w:numPr>
      <w:outlineLvl w:val="3"/>
    </w:pPr>
  </w:style>
  <w:style w:type="paragraph" w:styleId="Heading5">
    <w:name w:val="heading 5"/>
    <w:next w:val="ParaH4"/>
    <w:link w:val="Heading5Char"/>
    <w:qFormat/>
    <w:rsid w:val="00A76A13"/>
    <w:pPr>
      <w:numPr>
        <w:ilvl w:val="4"/>
        <w:numId w:val="3"/>
      </w:numPr>
      <w:outlineLvl w:val="4"/>
    </w:pPr>
  </w:style>
  <w:style w:type="paragraph" w:styleId="Heading6">
    <w:name w:val="heading 6"/>
    <w:basedOn w:val="Normal"/>
    <w:next w:val="Normal"/>
    <w:autoRedefine/>
    <w:semiHidden/>
    <w:rsid w:val="006E3E5B"/>
    <w:pPr>
      <w:numPr>
        <w:ilvl w:val="5"/>
        <w:numId w:val="1"/>
      </w:numPr>
      <w:spacing w:before="240" w:after="60"/>
      <w:outlineLvl w:val="5"/>
    </w:pPr>
  </w:style>
  <w:style w:type="paragraph" w:styleId="Heading7">
    <w:name w:val="heading 7"/>
    <w:basedOn w:val="Normal"/>
    <w:next w:val="Normal"/>
    <w:autoRedefine/>
    <w:semiHidden/>
    <w:rsid w:val="006E3E5B"/>
    <w:pPr>
      <w:numPr>
        <w:ilvl w:val="6"/>
        <w:numId w:val="1"/>
      </w:numPr>
      <w:spacing w:before="240" w:after="60"/>
      <w:outlineLvl w:val="6"/>
    </w:pPr>
  </w:style>
  <w:style w:type="paragraph" w:styleId="Heading8">
    <w:name w:val="heading 8"/>
    <w:basedOn w:val="Normal"/>
    <w:next w:val="Normal"/>
    <w:autoRedefine/>
    <w:semiHidden/>
    <w:rsid w:val="006E3E5B"/>
    <w:pPr>
      <w:numPr>
        <w:ilvl w:val="7"/>
        <w:numId w:val="1"/>
      </w:numPr>
      <w:spacing w:before="240" w:after="60"/>
      <w:outlineLvl w:val="7"/>
    </w:pPr>
  </w:style>
  <w:style w:type="paragraph" w:styleId="Heading9">
    <w:name w:val="heading 9"/>
    <w:basedOn w:val="Normal"/>
    <w:next w:val="Normal"/>
    <w:semiHidden/>
    <w:rsid w:val="006E3E5B"/>
    <w:p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1">
    <w:name w:val="Para H1"/>
    <w:qFormat/>
    <w:rsid w:val="008E3182"/>
    <w:pPr>
      <w:ind w:left="567"/>
    </w:pPr>
  </w:style>
  <w:style w:type="paragraph" w:customStyle="1" w:styleId="ParaH2">
    <w:name w:val="Para H2"/>
    <w:qFormat/>
    <w:rsid w:val="008E3182"/>
    <w:pPr>
      <w:ind w:left="1418"/>
    </w:pPr>
  </w:style>
  <w:style w:type="paragraph" w:customStyle="1" w:styleId="ParaH3">
    <w:name w:val="Para H3"/>
    <w:qFormat/>
    <w:rsid w:val="008E3182"/>
    <w:pPr>
      <w:ind w:left="1418"/>
    </w:pPr>
  </w:style>
  <w:style w:type="paragraph" w:customStyle="1" w:styleId="ParaH4">
    <w:name w:val="Para H4"/>
    <w:qFormat/>
    <w:rsid w:val="008E3182"/>
    <w:pPr>
      <w:ind w:left="1985"/>
    </w:pPr>
  </w:style>
  <w:style w:type="character" w:customStyle="1" w:styleId="Heading1Char">
    <w:name w:val="Heading 1 Char"/>
    <w:link w:val="Heading1"/>
    <w:rsid w:val="008E3182"/>
    <w:rPr>
      <w:b/>
      <w:caps/>
    </w:rPr>
  </w:style>
  <w:style w:type="character" w:customStyle="1" w:styleId="Heading2Char">
    <w:name w:val="Heading 2 Char"/>
    <w:link w:val="Heading2"/>
    <w:rsid w:val="00700FAB"/>
  </w:style>
  <w:style w:type="paragraph" w:customStyle="1" w:styleId="BulletH1">
    <w:name w:val="Bullet H1"/>
    <w:uiPriority w:val="3"/>
    <w:qFormat/>
    <w:rsid w:val="008E3182"/>
    <w:pPr>
      <w:numPr>
        <w:numId w:val="4"/>
      </w:numPr>
    </w:pPr>
  </w:style>
  <w:style w:type="paragraph" w:customStyle="1" w:styleId="BulletH2">
    <w:name w:val="Bullet H2"/>
    <w:uiPriority w:val="3"/>
    <w:qFormat/>
    <w:rsid w:val="008E3182"/>
    <w:pPr>
      <w:numPr>
        <w:numId w:val="5"/>
      </w:numPr>
    </w:pPr>
  </w:style>
  <w:style w:type="paragraph" w:customStyle="1" w:styleId="BulletH3">
    <w:name w:val="Bullet H3"/>
    <w:uiPriority w:val="3"/>
    <w:qFormat/>
    <w:rsid w:val="008E3182"/>
    <w:pPr>
      <w:numPr>
        <w:numId w:val="6"/>
      </w:numPr>
    </w:pPr>
  </w:style>
  <w:style w:type="paragraph" w:customStyle="1" w:styleId="BulletH4">
    <w:name w:val="Bullet H4"/>
    <w:uiPriority w:val="3"/>
    <w:qFormat/>
    <w:rsid w:val="008E3182"/>
    <w:pPr>
      <w:numPr>
        <w:numId w:val="7"/>
      </w:numPr>
    </w:pPr>
  </w:style>
  <w:style w:type="paragraph" w:customStyle="1" w:styleId="SCHEDULE1">
    <w:name w:val="SCHEDULE 1"/>
    <w:next w:val="SCHEDULEHEADING"/>
    <w:uiPriority w:val="2"/>
    <w:qFormat/>
    <w:rsid w:val="008E3182"/>
    <w:pPr>
      <w:pageBreakBefore/>
      <w:numPr>
        <w:numId w:val="8"/>
      </w:numPr>
      <w:jc w:val="center"/>
    </w:pPr>
    <w:rPr>
      <w:b/>
      <w:caps/>
    </w:rPr>
  </w:style>
  <w:style w:type="paragraph" w:customStyle="1" w:styleId="SCHEDULE2">
    <w:name w:val="SCHEDULE 2"/>
    <w:uiPriority w:val="2"/>
    <w:qFormat/>
    <w:rsid w:val="008E3182"/>
    <w:pPr>
      <w:numPr>
        <w:ilvl w:val="1"/>
        <w:numId w:val="8"/>
      </w:numPr>
    </w:pPr>
    <w:rPr>
      <w:b/>
    </w:rPr>
  </w:style>
  <w:style w:type="paragraph" w:customStyle="1" w:styleId="SCHEDULE3">
    <w:name w:val="SCHEDULE 3"/>
    <w:uiPriority w:val="2"/>
    <w:qFormat/>
    <w:rsid w:val="008E3182"/>
    <w:pPr>
      <w:numPr>
        <w:ilvl w:val="2"/>
        <w:numId w:val="8"/>
      </w:numPr>
    </w:pPr>
  </w:style>
  <w:style w:type="paragraph" w:customStyle="1" w:styleId="SCHEDULE4">
    <w:name w:val="SCHEDULE 4"/>
    <w:uiPriority w:val="2"/>
    <w:qFormat/>
    <w:rsid w:val="008E3182"/>
    <w:pPr>
      <w:numPr>
        <w:ilvl w:val="3"/>
        <w:numId w:val="8"/>
      </w:numPr>
    </w:pPr>
  </w:style>
  <w:style w:type="paragraph" w:customStyle="1" w:styleId="SCHEDULEHEADING">
    <w:name w:val="SCHEDULE HEADING"/>
    <w:next w:val="SCHEDULE2"/>
    <w:uiPriority w:val="2"/>
    <w:qFormat/>
    <w:rsid w:val="00200CB2"/>
    <w:rPr>
      <w:b/>
    </w:rPr>
  </w:style>
  <w:style w:type="paragraph" w:customStyle="1" w:styleId="BulletNormal">
    <w:name w:val="Bullet Normal"/>
    <w:uiPriority w:val="3"/>
    <w:qFormat/>
    <w:rsid w:val="008E3182"/>
    <w:pPr>
      <w:numPr>
        <w:numId w:val="9"/>
      </w:numPr>
    </w:pPr>
  </w:style>
  <w:style w:type="paragraph" w:styleId="Header">
    <w:name w:val="header"/>
    <w:basedOn w:val="Normal"/>
    <w:link w:val="HeaderChar"/>
    <w:uiPriority w:val="99"/>
    <w:rsid w:val="00456574"/>
    <w:pPr>
      <w:tabs>
        <w:tab w:val="center" w:pos="4513"/>
        <w:tab w:val="right" w:pos="9026"/>
      </w:tabs>
    </w:pPr>
  </w:style>
  <w:style w:type="character" w:customStyle="1" w:styleId="HeaderChar">
    <w:name w:val="Header Char"/>
    <w:basedOn w:val="DefaultParagraphFont"/>
    <w:link w:val="Header"/>
    <w:uiPriority w:val="99"/>
    <w:rsid w:val="00230534"/>
  </w:style>
  <w:style w:type="paragraph" w:styleId="Footer">
    <w:name w:val="footer"/>
    <w:basedOn w:val="Normal"/>
    <w:link w:val="FooterChar"/>
    <w:uiPriority w:val="99"/>
    <w:rsid w:val="00456574"/>
    <w:pPr>
      <w:tabs>
        <w:tab w:val="center" w:pos="4513"/>
        <w:tab w:val="right" w:pos="9026"/>
      </w:tabs>
    </w:pPr>
  </w:style>
  <w:style w:type="character" w:customStyle="1" w:styleId="FooterChar">
    <w:name w:val="Footer Char"/>
    <w:basedOn w:val="DefaultParagraphFont"/>
    <w:link w:val="Footer"/>
    <w:uiPriority w:val="99"/>
    <w:rsid w:val="00456574"/>
  </w:style>
  <w:style w:type="table" w:styleId="TableGrid">
    <w:name w:val="Table Grid"/>
    <w:basedOn w:val="TableNormal"/>
    <w:rsid w:val="00761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Normal"/>
    <w:next w:val="Normal"/>
    <w:uiPriority w:val="39"/>
    <w:unhideWhenUsed/>
    <w:rsid w:val="003B2066"/>
    <w:pPr>
      <w:jc w:val="center"/>
    </w:pPr>
    <w:rPr>
      <w:b/>
    </w:rPr>
  </w:style>
  <w:style w:type="paragraph" w:styleId="TOC1">
    <w:name w:val="toc 1"/>
    <w:basedOn w:val="Normal"/>
    <w:next w:val="Normal"/>
    <w:autoRedefine/>
    <w:uiPriority w:val="39"/>
    <w:rsid w:val="008E3182"/>
    <w:pPr>
      <w:tabs>
        <w:tab w:val="left" w:pos="440"/>
        <w:tab w:val="right" w:leader="dot" w:pos="9629"/>
      </w:tabs>
      <w:spacing w:after="100"/>
      <w:jc w:val="center"/>
    </w:pPr>
    <w:rPr>
      <w:b/>
      <w:caps/>
    </w:rPr>
  </w:style>
  <w:style w:type="paragraph" w:styleId="TOC2">
    <w:name w:val="toc 2"/>
    <w:basedOn w:val="Normal"/>
    <w:next w:val="Normal"/>
    <w:autoRedefine/>
    <w:uiPriority w:val="39"/>
    <w:rsid w:val="00012AE7"/>
    <w:pPr>
      <w:spacing w:after="100"/>
      <w:ind w:left="454"/>
    </w:pPr>
  </w:style>
  <w:style w:type="paragraph" w:styleId="TOC3">
    <w:name w:val="toc 3"/>
    <w:basedOn w:val="Normal"/>
    <w:next w:val="Normal"/>
    <w:autoRedefine/>
    <w:uiPriority w:val="39"/>
    <w:rsid w:val="00012AE7"/>
    <w:pPr>
      <w:spacing w:after="100"/>
      <w:ind w:left="454"/>
    </w:pPr>
  </w:style>
  <w:style w:type="character" w:styleId="Hyperlink">
    <w:name w:val="Hyperlink"/>
    <w:basedOn w:val="DefaultParagraphFont"/>
    <w:uiPriority w:val="99"/>
    <w:unhideWhenUsed/>
    <w:rsid w:val="00490B88"/>
    <w:rPr>
      <w:color w:val="2E83B0" w:themeColor="hyperlink"/>
      <w:u w:val="single"/>
    </w:rPr>
  </w:style>
  <w:style w:type="paragraph" w:customStyle="1" w:styleId="Style1">
    <w:name w:val="Style (1)"/>
    <w:uiPriority w:val="1"/>
    <w:qFormat/>
    <w:rsid w:val="008E3182"/>
    <w:pPr>
      <w:numPr>
        <w:numId w:val="10"/>
      </w:numPr>
    </w:pPr>
  </w:style>
  <w:style w:type="paragraph" w:customStyle="1" w:styleId="StyleA">
    <w:name w:val="Style (A)"/>
    <w:basedOn w:val="Style1"/>
    <w:uiPriority w:val="1"/>
    <w:qFormat/>
    <w:rsid w:val="008E3182"/>
    <w:pPr>
      <w:numPr>
        <w:numId w:val="11"/>
      </w:numPr>
      <w:tabs>
        <w:tab w:val="num" w:pos="360"/>
      </w:tabs>
    </w:pPr>
  </w:style>
  <w:style w:type="paragraph" w:styleId="FootnoteText">
    <w:name w:val="footnote text"/>
    <w:link w:val="FootnoteTextChar"/>
    <w:rsid w:val="00CB712B"/>
    <w:rPr>
      <w:sz w:val="18"/>
      <w:szCs w:val="20"/>
    </w:rPr>
  </w:style>
  <w:style w:type="character" w:customStyle="1" w:styleId="FootnoteTextChar">
    <w:name w:val="Footnote Text Char"/>
    <w:basedOn w:val="DefaultParagraphFont"/>
    <w:link w:val="FootnoteText"/>
    <w:rsid w:val="00CB712B"/>
    <w:rPr>
      <w:sz w:val="18"/>
      <w:szCs w:val="20"/>
    </w:rPr>
  </w:style>
  <w:style w:type="character" w:styleId="FootnoteReference">
    <w:name w:val="footnote reference"/>
    <w:basedOn w:val="DefaultParagraphFont"/>
    <w:rsid w:val="00E070C7"/>
    <w:rPr>
      <w:rFonts w:ascii="Calibri" w:hAnsi="Calibri"/>
      <w:b/>
      <w:sz w:val="21"/>
      <w:vertAlign w:val="superscript"/>
    </w:rPr>
  </w:style>
  <w:style w:type="character" w:customStyle="1" w:styleId="Heading5Char">
    <w:name w:val="Heading 5 Char"/>
    <w:basedOn w:val="DefaultParagraphFont"/>
    <w:link w:val="Heading5"/>
    <w:rsid w:val="00A76A13"/>
  </w:style>
  <w:style w:type="paragraph" w:styleId="ListParagraph">
    <w:name w:val="List Paragraph"/>
    <w:aliases w:val="Elenco Normale"/>
    <w:basedOn w:val="Normal"/>
    <w:link w:val="ListParagraphChar"/>
    <w:uiPriority w:val="34"/>
    <w:qFormat/>
    <w:rsid w:val="00E13E50"/>
    <w:pPr>
      <w:ind w:left="720"/>
      <w:contextualSpacing/>
    </w:pPr>
  </w:style>
  <w:style w:type="paragraph" w:styleId="BalloonText">
    <w:name w:val="Balloon Text"/>
    <w:basedOn w:val="Normal"/>
    <w:link w:val="BalloonTextChar"/>
    <w:uiPriority w:val="4"/>
    <w:rsid w:val="00E13E50"/>
    <w:rPr>
      <w:rFonts w:ascii="Tahoma" w:hAnsi="Tahoma" w:cs="Tahoma"/>
      <w:sz w:val="16"/>
      <w:szCs w:val="16"/>
    </w:rPr>
  </w:style>
  <w:style w:type="character" w:customStyle="1" w:styleId="BalloonTextChar">
    <w:name w:val="Balloon Text Char"/>
    <w:basedOn w:val="DefaultParagraphFont"/>
    <w:link w:val="BalloonText"/>
    <w:uiPriority w:val="4"/>
    <w:rsid w:val="00E13E50"/>
    <w:rPr>
      <w:rFonts w:ascii="Tahoma" w:hAnsi="Tahoma" w:cs="Tahoma"/>
      <w:sz w:val="16"/>
      <w:szCs w:val="16"/>
    </w:rPr>
  </w:style>
  <w:style w:type="character" w:styleId="CommentReference">
    <w:name w:val="annotation reference"/>
    <w:basedOn w:val="DefaultParagraphFont"/>
    <w:uiPriority w:val="3"/>
    <w:semiHidden/>
    <w:unhideWhenUsed/>
    <w:rsid w:val="00E13E50"/>
    <w:rPr>
      <w:sz w:val="16"/>
      <w:szCs w:val="16"/>
    </w:rPr>
  </w:style>
  <w:style w:type="paragraph" w:styleId="CommentText">
    <w:name w:val="annotation text"/>
    <w:basedOn w:val="Normal"/>
    <w:link w:val="CommentTextChar"/>
    <w:uiPriority w:val="3"/>
    <w:unhideWhenUsed/>
    <w:rsid w:val="00E13E50"/>
    <w:rPr>
      <w:sz w:val="20"/>
      <w:szCs w:val="20"/>
    </w:rPr>
  </w:style>
  <w:style w:type="character" w:customStyle="1" w:styleId="CommentTextChar">
    <w:name w:val="Comment Text Char"/>
    <w:basedOn w:val="DefaultParagraphFont"/>
    <w:link w:val="CommentText"/>
    <w:uiPriority w:val="3"/>
    <w:rsid w:val="00E13E50"/>
    <w:rPr>
      <w:sz w:val="20"/>
      <w:szCs w:val="20"/>
    </w:rPr>
  </w:style>
  <w:style w:type="paragraph" w:styleId="CommentSubject">
    <w:name w:val="annotation subject"/>
    <w:basedOn w:val="CommentText"/>
    <w:next w:val="CommentText"/>
    <w:link w:val="CommentSubjectChar"/>
    <w:uiPriority w:val="3"/>
    <w:semiHidden/>
    <w:unhideWhenUsed/>
    <w:rsid w:val="00E13E50"/>
    <w:rPr>
      <w:b/>
      <w:bCs/>
    </w:rPr>
  </w:style>
  <w:style w:type="character" w:customStyle="1" w:styleId="CommentSubjectChar">
    <w:name w:val="Comment Subject Char"/>
    <w:basedOn w:val="CommentTextChar"/>
    <w:link w:val="CommentSubject"/>
    <w:uiPriority w:val="3"/>
    <w:semiHidden/>
    <w:rsid w:val="00E13E50"/>
    <w:rPr>
      <w:b/>
      <w:bCs/>
      <w:sz w:val="20"/>
      <w:szCs w:val="20"/>
    </w:rPr>
  </w:style>
  <w:style w:type="paragraph" w:styleId="EndnoteText">
    <w:name w:val="endnote text"/>
    <w:basedOn w:val="Normal"/>
    <w:link w:val="EndnoteTextChar"/>
    <w:uiPriority w:val="3"/>
    <w:semiHidden/>
    <w:unhideWhenUsed/>
    <w:rsid w:val="00521654"/>
    <w:rPr>
      <w:sz w:val="20"/>
      <w:szCs w:val="20"/>
    </w:rPr>
  </w:style>
  <w:style w:type="character" w:customStyle="1" w:styleId="EndnoteTextChar">
    <w:name w:val="Endnote Text Char"/>
    <w:basedOn w:val="DefaultParagraphFont"/>
    <w:link w:val="EndnoteText"/>
    <w:uiPriority w:val="3"/>
    <w:semiHidden/>
    <w:rsid w:val="00521654"/>
    <w:rPr>
      <w:sz w:val="20"/>
      <w:szCs w:val="20"/>
    </w:rPr>
  </w:style>
  <w:style w:type="character" w:styleId="EndnoteReference">
    <w:name w:val="endnote reference"/>
    <w:basedOn w:val="DefaultParagraphFont"/>
    <w:uiPriority w:val="3"/>
    <w:semiHidden/>
    <w:unhideWhenUsed/>
    <w:rsid w:val="00521654"/>
    <w:rPr>
      <w:vertAlign w:val="superscript"/>
    </w:rPr>
  </w:style>
  <w:style w:type="character" w:styleId="PlaceholderText">
    <w:name w:val="Placeholder Text"/>
    <w:basedOn w:val="DefaultParagraphFont"/>
    <w:uiPriority w:val="99"/>
    <w:semiHidden/>
    <w:rsid w:val="008F344D"/>
    <w:rPr>
      <w:color w:val="808080"/>
    </w:rPr>
  </w:style>
  <w:style w:type="character" w:customStyle="1" w:styleId="ListParagraphChar">
    <w:name w:val="List Paragraph Char"/>
    <w:aliases w:val="Elenco Normale Char"/>
    <w:basedOn w:val="DefaultParagraphFont"/>
    <w:link w:val="ListParagraph"/>
    <w:uiPriority w:val="34"/>
    <w:locked/>
    <w:rsid w:val="00BD5007"/>
  </w:style>
  <w:style w:type="character" w:customStyle="1" w:styleId="BodyTextChar">
    <w:name w:val="Body Text Char"/>
    <w:aliases w:val="BT Char"/>
    <w:basedOn w:val="DefaultParagraphFont"/>
    <w:link w:val="BodyText"/>
    <w:uiPriority w:val="99"/>
    <w:semiHidden/>
    <w:locked/>
    <w:rsid w:val="00AB3822"/>
  </w:style>
  <w:style w:type="paragraph" w:styleId="BodyText">
    <w:name w:val="Body Text"/>
    <w:aliases w:val="BT"/>
    <w:basedOn w:val="Normal"/>
    <w:link w:val="BodyTextChar"/>
    <w:uiPriority w:val="99"/>
    <w:semiHidden/>
    <w:unhideWhenUsed/>
    <w:rsid w:val="00AB3822"/>
    <w:pPr>
      <w:autoSpaceDE w:val="0"/>
      <w:autoSpaceDN w:val="0"/>
      <w:jc w:val="left"/>
    </w:pPr>
  </w:style>
  <w:style w:type="character" w:customStyle="1" w:styleId="BodyTextChar1">
    <w:name w:val="Body Text Char1"/>
    <w:basedOn w:val="DefaultParagraphFont"/>
    <w:uiPriority w:val="1"/>
    <w:semiHidden/>
    <w:rsid w:val="00AB3822"/>
  </w:style>
  <w:style w:type="paragraph" w:styleId="ListBullet2">
    <w:name w:val="List Bullet 2"/>
    <w:next w:val="ParaH2"/>
    <w:qFormat/>
    <w:rsid w:val="00E30A5C"/>
    <w:pPr>
      <w:numPr>
        <w:ilvl w:val="1"/>
        <w:numId w:val="16"/>
      </w:numPr>
      <w:contextualSpacing/>
    </w:pPr>
    <w:rPr>
      <w:szCs w:val="20"/>
    </w:rPr>
  </w:style>
  <w:style w:type="paragraph" w:styleId="ListBullet3">
    <w:name w:val="List Bullet 3"/>
    <w:next w:val="ParaH3"/>
    <w:qFormat/>
    <w:rsid w:val="00E30A5C"/>
    <w:pPr>
      <w:numPr>
        <w:ilvl w:val="2"/>
        <w:numId w:val="16"/>
      </w:numPr>
      <w:contextualSpacing/>
    </w:pPr>
    <w:rPr>
      <w:szCs w:val="20"/>
    </w:rPr>
  </w:style>
  <w:style w:type="paragraph" w:styleId="ListBullet4">
    <w:name w:val="List Bullet 4"/>
    <w:next w:val="ParaH4"/>
    <w:qFormat/>
    <w:rsid w:val="00E30A5C"/>
    <w:pPr>
      <w:numPr>
        <w:ilvl w:val="3"/>
        <w:numId w:val="16"/>
      </w:numPr>
      <w:contextualSpacing/>
    </w:pPr>
    <w:rPr>
      <w:szCs w:val="20"/>
    </w:rPr>
  </w:style>
  <w:style w:type="paragraph" w:styleId="ListBullet5">
    <w:name w:val="List Bullet 5"/>
    <w:basedOn w:val="Normal"/>
    <w:rsid w:val="00E30A5C"/>
    <w:pPr>
      <w:numPr>
        <w:ilvl w:val="4"/>
        <w:numId w:val="16"/>
      </w:numPr>
      <w:contextualSpacing/>
    </w:pPr>
    <w:rPr>
      <w:szCs w:val="20"/>
    </w:rPr>
  </w:style>
  <w:style w:type="numbering" w:customStyle="1" w:styleId="ListBullets">
    <w:name w:val="ListBullets"/>
    <w:uiPriority w:val="99"/>
    <w:rsid w:val="00E30A5C"/>
    <w:pPr>
      <w:numPr>
        <w:numId w:val="16"/>
      </w:numPr>
    </w:pPr>
  </w:style>
  <w:style w:type="paragraph" w:customStyle="1" w:styleId="ListBulletNormal">
    <w:name w:val="List Bullet Normal"/>
    <w:next w:val="Normal"/>
    <w:qFormat/>
    <w:rsid w:val="00E30A5C"/>
    <w:pPr>
      <w:numPr>
        <w:numId w:val="16"/>
      </w:numPr>
      <w:ind w:left="284"/>
      <w:jc w:val="left"/>
    </w:pPr>
    <w:rPr>
      <w:szCs w:val="20"/>
    </w:rPr>
  </w:style>
  <w:style w:type="paragraph" w:styleId="Caption">
    <w:name w:val="caption"/>
    <w:basedOn w:val="Normal"/>
    <w:next w:val="Normal"/>
    <w:uiPriority w:val="35"/>
    <w:unhideWhenUsed/>
    <w:qFormat/>
    <w:rsid w:val="00DE36E3"/>
    <w:pPr>
      <w:spacing w:after="200"/>
      <w:jc w:val="left"/>
    </w:pPr>
    <w:rPr>
      <w:rFonts w:ascii="Frutiger 45 Light" w:eastAsiaTheme="minorHAnsi" w:hAnsi="Frutiger 45 Light" w:cstheme="minorBidi"/>
      <w:i/>
      <w:iCs/>
      <w:color w:val="FFFFFF" w:themeColor="text2"/>
      <w:sz w:val="18"/>
      <w:szCs w:val="18"/>
      <w:lang w:eastAsia="en-US"/>
    </w:rPr>
  </w:style>
  <w:style w:type="paragraph" w:styleId="NormalWeb">
    <w:name w:val="Normal (Web)"/>
    <w:basedOn w:val="Normal"/>
    <w:link w:val="NormalWebChar"/>
    <w:uiPriority w:val="99"/>
    <w:unhideWhenUsed/>
    <w:rsid w:val="005D0904"/>
    <w:pPr>
      <w:spacing w:before="100" w:beforeAutospacing="1" w:after="100" w:afterAutospacing="1"/>
      <w:jc w:val="left"/>
    </w:pPr>
    <w:rPr>
      <w:rFonts w:ascii="Times New Roman" w:hAnsi="Times New Roman"/>
      <w:sz w:val="24"/>
      <w:szCs w:val="24"/>
    </w:rPr>
  </w:style>
  <w:style w:type="character" w:customStyle="1" w:styleId="NormalWebChar">
    <w:name w:val="Normal (Web) Char"/>
    <w:link w:val="NormalWeb"/>
    <w:uiPriority w:val="99"/>
    <w:locked/>
    <w:rsid w:val="005D0904"/>
    <w:rPr>
      <w:rFonts w:ascii="Times New Roman" w:hAnsi="Times New Roman"/>
      <w:sz w:val="24"/>
      <w:szCs w:val="24"/>
    </w:rPr>
  </w:style>
  <w:style w:type="paragraph" w:customStyle="1" w:styleId="xxmsonormal">
    <w:name w:val="x_x_msonormal"/>
    <w:basedOn w:val="Normal"/>
    <w:rsid w:val="003F52A2"/>
    <w:pPr>
      <w:spacing w:before="100" w:beforeAutospacing="1" w:after="100" w:afterAutospacing="1"/>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67">
      <w:bodyDiv w:val="1"/>
      <w:marLeft w:val="0"/>
      <w:marRight w:val="0"/>
      <w:marTop w:val="0"/>
      <w:marBottom w:val="0"/>
      <w:divBdr>
        <w:top w:val="none" w:sz="0" w:space="0" w:color="auto"/>
        <w:left w:val="none" w:sz="0" w:space="0" w:color="auto"/>
        <w:bottom w:val="none" w:sz="0" w:space="0" w:color="auto"/>
        <w:right w:val="none" w:sz="0" w:space="0" w:color="auto"/>
      </w:divBdr>
    </w:div>
    <w:div w:id="543641203">
      <w:bodyDiv w:val="1"/>
      <w:marLeft w:val="0"/>
      <w:marRight w:val="0"/>
      <w:marTop w:val="0"/>
      <w:marBottom w:val="0"/>
      <w:divBdr>
        <w:top w:val="none" w:sz="0" w:space="0" w:color="auto"/>
        <w:left w:val="none" w:sz="0" w:space="0" w:color="auto"/>
        <w:bottom w:val="none" w:sz="0" w:space="0" w:color="auto"/>
        <w:right w:val="none" w:sz="0" w:space="0" w:color="auto"/>
      </w:divBdr>
    </w:div>
    <w:div w:id="725568554">
      <w:bodyDiv w:val="1"/>
      <w:marLeft w:val="0"/>
      <w:marRight w:val="0"/>
      <w:marTop w:val="0"/>
      <w:marBottom w:val="0"/>
      <w:divBdr>
        <w:top w:val="none" w:sz="0" w:space="0" w:color="auto"/>
        <w:left w:val="none" w:sz="0" w:space="0" w:color="auto"/>
        <w:bottom w:val="none" w:sz="0" w:space="0" w:color="auto"/>
        <w:right w:val="none" w:sz="0" w:space="0" w:color="auto"/>
      </w:divBdr>
    </w:div>
    <w:div w:id="853612460">
      <w:bodyDiv w:val="1"/>
      <w:marLeft w:val="0"/>
      <w:marRight w:val="0"/>
      <w:marTop w:val="0"/>
      <w:marBottom w:val="0"/>
      <w:divBdr>
        <w:top w:val="none" w:sz="0" w:space="0" w:color="auto"/>
        <w:left w:val="none" w:sz="0" w:space="0" w:color="auto"/>
        <w:bottom w:val="none" w:sz="0" w:space="0" w:color="auto"/>
        <w:right w:val="none" w:sz="0" w:space="0" w:color="auto"/>
      </w:divBdr>
    </w:div>
    <w:div w:id="964703201">
      <w:bodyDiv w:val="1"/>
      <w:marLeft w:val="0"/>
      <w:marRight w:val="0"/>
      <w:marTop w:val="0"/>
      <w:marBottom w:val="0"/>
      <w:divBdr>
        <w:top w:val="none" w:sz="0" w:space="0" w:color="auto"/>
        <w:left w:val="none" w:sz="0" w:space="0" w:color="auto"/>
        <w:bottom w:val="none" w:sz="0" w:space="0" w:color="auto"/>
        <w:right w:val="none" w:sz="0" w:space="0" w:color="auto"/>
      </w:divBdr>
      <w:divsChild>
        <w:div w:id="1473012768">
          <w:marLeft w:val="0"/>
          <w:marRight w:val="0"/>
          <w:marTop w:val="0"/>
          <w:marBottom w:val="0"/>
          <w:divBdr>
            <w:top w:val="none" w:sz="0" w:space="0" w:color="auto"/>
            <w:left w:val="single" w:sz="2" w:space="0" w:color="BBBBBB"/>
            <w:bottom w:val="single" w:sz="2" w:space="0" w:color="BBBBBB"/>
            <w:right w:val="single" w:sz="2" w:space="0" w:color="BBBBBB"/>
          </w:divBdr>
          <w:divsChild>
            <w:div w:id="1351369264">
              <w:marLeft w:val="0"/>
              <w:marRight w:val="0"/>
              <w:marTop w:val="0"/>
              <w:marBottom w:val="0"/>
              <w:divBdr>
                <w:top w:val="none" w:sz="0" w:space="0" w:color="auto"/>
                <w:left w:val="none" w:sz="0" w:space="0" w:color="auto"/>
                <w:bottom w:val="none" w:sz="0" w:space="0" w:color="auto"/>
                <w:right w:val="none" w:sz="0" w:space="0" w:color="auto"/>
              </w:divBdr>
              <w:divsChild>
                <w:div w:id="1718625701">
                  <w:marLeft w:val="0"/>
                  <w:marRight w:val="0"/>
                  <w:marTop w:val="0"/>
                  <w:marBottom w:val="0"/>
                  <w:divBdr>
                    <w:top w:val="none" w:sz="0" w:space="0" w:color="auto"/>
                    <w:left w:val="none" w:sz="0" w:space="0" w:color="auto"/>
                    <w:bottom w:val="none" w:sz="0" w:space="0" w:color="auto"/>
                    <w:right w:val="none" w:sz="0" w:space="0" w:color="auto"/>
                  </w:divBdr>
                  <w:divsChild>
                    <w:div w:id="1997152067">
                      <w:marLeft w:val="0"/>
                      <w:marRight w:val="0"/>
                      <w:marTop w:val="0"/>
                      <w:marBottom w:val="0"/>
                      <w:divBdr>
                        <w:top w:val="none" w:sz="0" w:space="0" w:color="auto"/>
                        <w:left w:val="none" w:sz="0" w:space="0" w:color="auto"/>
                        <w:bottom w:val="none" w:sz="0" w:space="0" w:color="auto"/>
                        <w:right w:val="none" w:sz="0" w:space="0" w:color="auto"/>
                      </w:divBdr>
                      <w:divsChild>
                        <w:div w:id="654840096">
                          <w:marLeft w:val="0"/>
                          <w:marRight w:val="0"/>
                          <w:marTop w:val="0"/>
                          <w:marBottom w:val="0"/>
                          <w:divBdr>
                            <w:top w:val="none" w:sz="0" w:space="0" w:color="auto"/>
                            <w:left w:val="none" w:sz="0" w:space="0" w:color="auto"/>
                            <w:bottom w:val="none" w:sz="0" w:space="0" w:color="auto"/>
                            <w:right w:val="none" w:sz="0" w:space="0" w:color="auto"/>
                          </w:divBdr>
                          <w:divsChild>
                            <w:div w:id="948241779">
                              <w:marLeft w:val="0"/>
                              <w:marRight w:val="0"/>
                              <w:marTop w:val="0"/>
                              <w:marBottom w:val="0"/>
                              <w:divBdr>
                                <w:top w:val="none" w:sz="0" w:space="0" w:color="auto"/>
                                <w:left w:val="none" w:sz="0" w:space="0" w:color="auto"/>
                                <w:bottom w:val="none" w:sz="0" w:space="0" w:color="auto"/>
                                <w:right w:val="none" w:sz="0" w:space="0" w:color="auto"/>
                              </w:divBdr>
                              <w:divsChild>
                                <w:div w:id="123157076">
                                  <w:marLeft w:val="0"/>
                                  <w:marRight w:val="0"/>
                                  <w:marTop w:val="0"/>
                                  <w:marBottom w:val="0"/>
                                  <w:divBdr>
                                    <w:top w:val="none" w:sz="0" w:space="0" w:color="auto"/>
                                    <w:left w:val="none" w:sz="0" w:space="0" w:color="auto"/>
                                    <w:bottom w:val="none" w:sz="0" w:space="0" w:color="auto"/>
                                    <w:right w:val="none" w:sz="0" w:space="0" w:color="auto"/>
                                  </w:divBdr>
                                  <w:divsChild>
                                    <w:div w:id="632293010">
                                      <w:marLeft w:val="0"/>
                                      <w:marRight w:val="0"/>
                                      <w:marTop w:val="0"/>
                                      <w:marBottom w:val="0"/>
                                      <w:divBdr>
                                        <w:top w:val="none" w:sz="0" w:space="0" w:color="auto"/>
                                        <w:left w:val="none" w:sz="0" w:space="0" w:color="auto"/>
                                        <w:bottom w:val="none" w:sz="0" w:space="0" w:color="auto"/>
                                        <w:right w:val="none" w:sz="0" w:space="0" w:color="auto"/>
                                      </w:divBdr>
                                      <w:divsChild>
                                        <w:div w:id="195588208">
                                          <w:marLeft w:val="1200"/>
                                          <w:marRight w:val="1200"/>
                                          <w:marTop w:val="0"/>
                                          <w:marBottom w:val="0"/>
                                          <w:divBdr>
                                            <w:top w:val="none" w:sz="0" w:space="0" w:color="auto"/>
                                            <w:left w:val="none" w:sz="0" w:space="0" w:color="auto"/>
                                            <w:bottom w:val="none" w:sz="0" w:space="0" w:color="auto"/>
                                            <w:right w:val="none" w:sz="0" w:space="0" w:color="auto"/>
                                          </w:divBdr>
                                          <w:divsChild>
                                            <w:div w:id="90668902">
                                              <w:marLeft w:val="0"/>
                                              <w:marRight w:val="0"/>
                                              <w:marTop w:val="0"/>
                                              <w:marBottom w:val="0"/>
                                              <w:divBdr>
                                                <w:top w:val="none" w:sz="0" w:space="0" w:color="auto"/>
                                                <w:left w:val="none" w:sz="0" w:space="0" w:color="auto"/>
                                                <w:bottom w:val="none" w:sz="0" w:space="0" w:color="auto"/>
                                                <w:right w:val="none" w:sz="0" w:space="0" w:color="auto"/>
                                              </w:divBdr>
                                              <w:divsChild>
                                                <w:div w:id="1049110374">
                                                  <w:marLeft w:val="0"/>
                                                  <w:marRight w:val="0"/>
                                                  <w:marTop w:val="0"/>
                                                  <w:marBottom w:val="0"/>
                                                  <w:divBdr>
                                                    <w:top w:val="single" w:sz="6" w:space="0" w:color="CCCCCC"/>
                                                    <w:left w:val="none" w:sz="0" w:space="0" w:color="auto"/>
                                                    <w:bottom w:val="none" w:sz="0" w:space="0" w:color="auto"/>
                                                    <w:right w:val="none" w:sz="0" w:space="0" w:color="auto"/>
                                                  </w:divBdr>
                                                  <w:divsChild>
                                                    <w:div w:id="2087721570">
                                                      <w:marLeft w:val="0"/>
                                                      <w:marRight w:val="135"/>
                                                      <w:marTop w:val="0"/>
                                                      <w:marBottom w:val="0"/>
                                                      <w:divBdr>
                                                        <w:top w:val="none" w:sz="0" w:space="0" w:color="auto"/>
                                                        <w:left w:val="none" w:sz="0" w:space="0" w:color="auto"/>
                                                        <w:bottom w:val="none" w:sz="0" w:space="0" w:color="auto"/>
                                                        <w:right w:val="none" w:sz="0" w:space="0" w:color="auto"/>
                                                      </w:divBdr>
                                                      <w:divsChild>
                                                        <w:div w:id="980228655">
                                                          <w:marLeft w:val="0"/>
                                                          <w:marRight w:val="0"/>
                                                          <w:marTop w:val="0"/>
                                                          <w:marBottom w:val="0"/>
                                                          <w:divBdr>
                                                            <w:top w:val="none" w:sz="0" w:space="0" w:color="auto"/>
                                                            <w:left w:val="none" w:sz="0" w:space="0" w:color="auto"/>
                                                            <w:bottom w:val="none" w:sz="0" w:space="0" w:color="auto"/>
                                                            <w:right w:val="none" w:sz="0" w:space="0" w:color="auto"/>
                                                          </w:divBdr>
                                                          <w:divsChild>
                                                            <w:div w:id="2104837460">
                                                              <w:marLeft w:val="0"/>
                                                              <w:marRight w:val="0"/>
                                                              <w:marTop w:val="224"/>
                                                              <w:marBottom w:val="224"/>
                                                              <w:divBdr>
                                                                <w:top w:val="none" w:sz="0" w:space="0" w:color="auto"/>
                                                                <w:left w:val="none" w:sz="0" w:space="0" w:color="auto"/>
                                                                <w:bottom w:val="none" w:sz="0" w:space="0" w:color="auto"/>
                                                                <w:right w:val="none" w:sz="0" w:space="0" w:color="auto"/>
                                                              </w:divBdr>
                                                              <w:divsChild>
                                                                <w:div w:id="1398628715">
                                                                  <w:marLeft w:val="0"/>
                                                                  <w:marRight w:val="0"/>
                                                                  <w:marTop w:val="224"/>
                                                                  <w:marBottom w:val="224"/>
                                                                  <w:divBdr>
                                                                    <w:top w:val="none" w:sz="0" w:space="0" w:color="auto"/>
                                                                    <w:left w:val="none" w:sz="0" w:space="0" w:color="auto"/>
                                                                    <w:bottom w:val="none" w:sz="0" w:space="0" w:color="auto"/>
                                                                    <w:right w:val="none" w:sz="0" w:space="0" w:color="auto"/>
                                                                  </w:divBdr>
                                                                  <w:divsChild>
                                                                    <w:div w:id="1182401698">
                                                                      <w:marLeft w:val="0"/>
                                                                      <w:marRight w:val="0"/>
                                                                      <w:marTop w:val="224"/>
                                                                      <w:marBottom w:val="0"/>
                                                                      <w:divBdr>
                                                                        <w:top w:val="none" w:sz="0" w:space="0" w:color="auto"/>
                                                                        <w:left w:val="none" w:sz="0" w:space="0" w:color="auto"/>
                                                                        <w:bottom w:val="none" w:sz="0" w:space="0" w:color="auto"/>
                                                                        <w:right w:val="none" w:sz="0" w:space="0" w:color="auto"/>
                                                                      </w:divBdr>
                                                                      <w:divsChild>
                                                                        <w:div w:id="10772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266009">
      <w:bodyDiv w:val="1"/>
      <w:marLeft w:val="0"/>
      <w:marRight w:val="0"/>
      <w:marTop w:val="0"/>
      <w:marBottom w:val="0"/>
      <w:divBdr>
        <w:top w:val="none" w:sz="0" w:space="0" w:color="auto"/>
        <w:left w:val="none" w:sz="0" w:space="0" w:color="auto"/>
        <w:bottom w:val="none" w:sz="0" w:space="0" w:color="auto"/>
        <w:right w:val="none" w:sz="0" w:space="0" w:color="auto"/>
      </w:divBdr>
    </w:div>
    <w:div w:id="1336809766">
      <w:bodyDiv w:val="1"/>
      <w:marLeft w:val="0"/>
      <w:marRight w:val="0"/>
      <w:marTop w:val="0"/>
      <w:marBottom w:val="0"/>
      <w:divBdr>
        <w:top w:val="none" w:sz="0" w:space="0" w:color="auto"/>
        <w:left w:val="none" w:sz="0" w:space="0" w:color="auto"/>
        <w:bottom w:val="none" w:sz="0" w:space="0" w:color="auto"/>
        <w:right w:val="none" w:sz="0" w:space="0" w:color="auto"/>
      </w:divBdr>
    </w:div>
    <w:div w:id="1361854940">
      <w:bodyDiv w:val="1"/>
      <w:marLeft w:val="0"/>
      <w:marRight w:val="0"/>
      <w:marTop w:val="0"/>
      <w:marBottom w:val="0"/>
      <w:divBdr>
        <w:top w:val="none" w:sz="0" w:space="0" w:color="auto"/>
        <w:left w:val="none" w:sz="0" w:space="0" w:color="auto"/>
        <w:bottom w:val="none" w:sz="0" w:space="0" w:color="auto"/>
        <w:right w:val="none" w:sz="0" w:space="0" w:color="auto"/>
      </w:divBdr>
    </w:div>
    <w:div w:id="1567767449">
      <w:bodyDiv w:val="1"/>
      <w:marLeft w:val="0"/>
      <w:marRight w:val="0"/>
      <w:marTop w:val="0"/>
      <w:marBottom w:val="0"/>
      <w:divBdr>
        <w:top w:val="none" w:sz="0" w:space="0" w:color="auto"/>
        <w:left w:val="none" w:sz="0" w:space="0" w:color="auto"/>
        <w:bottom w:val="none" w:sz="0" w:space="0" w:color="auto"/>
        <w:right w:val="none" w:sz="0" w:space="0" w:color="auto"/>
      </w:divBdr>
    </w:div>
    <w:div w:id="1661273609">
      <w:bodyDiv w:val="1"/>
      <w:marLeft w:val="0"/>
      <w:marRight w:val="0"/>
      <w:marTop w:val="0"/>
      <w:marBottom w:val="0"/>
      <w:divBdr>
        <w:top w:val="none" w:sz="0" w:space="0" w:color="auto"/>
        <w:left w:val="none" w:sz="0" w:space="0" w:color="auto"/>
        <w:bottom w:val="none" w:sz="0" w:space="0" w:color="auto"/>
        <w:right w:val="none" w:sz="0" w:space="0" w:color="auto"/>
      </w:divBdr>
    </w:div>
    <w:div w:id="1741750389">
      <w:bodyDiv w:val="1"/>
      <w:marLeft w:val="0"/>
      <w:marRight w:val="0"/>
      <w:marTop w:val="0"/>
      <w:marBottom w:val="0"/>
      <w:divBdr>
        <w:top w:val="none" w:sz="0" w:space="0" w:color="auto"/>
        <w:left w:val="none" w:sz="0" w:space="0" w:color="auto"/>
        <w:bottom w:val="none" w:sz="0" w:space="0" w:color="auto"/>
        <w:right w:val="none" w:sz="0" w:space="0" w:color="auto"/>
      </w:divBdr>
    </w:div>
    <w:div w:id="1762868943">
      <w:bodyDiv w:val="1"/>
      <w:marLeft w:val="0"/>
      <w:marRight w:val="0"/>
      <w:marTop w:val="0"/>
      <w:marBottom w:val="0"/>
      <w:divBdr>
        <w:top w:val="none" w:sz="0" w:space="0" w:color="auto"/>
        <w:left w:val="none" w:sz="0" w:space="0" w:color="auto"/>
        <w:bottom w:val="none" w:sz="0" w:space="0" w:color="auto"/>
        <w:right w:val="none" w:sz="0" w:space="0" w:color="auto"/>
      </w:divBdr>
    </w:div>
    <w:div w:id="1875654901">
      <w:bodyDiv w:val="1"/>
      <w:marLeft w:val="0"/>
      <w:marRight w:val="0"/>
      <w:marTop w:val="0"/>
      <w:marBottom w:val="0"/>
      <w:divBdr>
        <w:top w:val="none" w:sz="0" w:space="0" w:color="auto"/>
        <w:left w:val="none" w:sz="0" w:space="0" w:color="auto"/>
        <w:bottom w:val="none" w:sz="0" w:space="0" w:color="auto"/>
        <w:right w:val="none" w:sz="0" w:space="0" w:color="auto"/>
      </w:divBdr>
    </w:div>
    <w:div w:id="20157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boxofficecollectionproject@artscouncil.i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artscouncil.ie/boxofficecollectionproje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your.name@artscouncil.ie" TargetMode="External"/><Relationship Id="rId22" Type="http://schemas.openxmlformats.org/officeDocument/2006/relationships/fontTable" Target="fontTable.xml"/><Relationship Id="rId27"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8937EDBF904ADC92DC1EAFAD2549FE"/>
        <w:category>
          <w:name w:val="General"/>
          <w:gallery w:val="placeholder"/>
        </w:category>
        <w:types>
          <w:type w:val="bbPlcHdr"/>
        </w:types>
        <w:behaviors>
          <w:behavior w:val="content"/>
        </w:behaviors>
        <w:guid w:val="{E39075AE-ACE5-407E-A4E3-96D025318274}"/>
      </w:docPartPr>
      <w:docPartBody>
        <w:p w:rsidR="00117DC3" w:rsidRDefault="00117D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49"/>
    <w:rsid w:val="00117DC3"/>
    <w:rsid w:val="001D3B3E"/>
    <w:rsid w:val="002B4264"/>
    <w:rsid w:val="005626E3"/>
    <w:rsid w:val="00562D06"/>
    <w:rsid w:val="005A151B"/>
    <w:rsid w:val="007A503E"/>
    <w:rsid w:val="00930382"/>
    <w:rsid w:val="00A91CFD"/>
    <w:rsid w:val="00B801DC"/>
    <w:rsid w:val="00CF2749"/>
    <w:rsid w:val="00CF2902"/>
    <w:rsid w:val="00D046B5"/>
    <w:rsid w:val="00D343C2"/>
    <w:rsid w:val="00D34D74"/>
    <w:rsid w:val="00ED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749"/>
    <w:rPr>
      <w:color w:val="808080"/>
    </w:rPr>
  </w:style>
  <w:style w:type="paragraph" w:customStyle="1" w:styleId="EA68E19D7C48461E93D885D167DD6BCC">
    <w:name w:val="EA68E19D7C48461E93D885D167DD6BCC"/>
    <w:rsid w:val="00D34D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749"/>
    <w:rPr>
      <w:color w:val="808080"/>
    </w:rPr>
  </w:style>
  <w:style w:type="paragraph" w:customStyle="1" w:styleId="EA68E19D7C48461E93D885D167DD6BCC">
    <w:name w:val="EA68E19D7C48461E93D885D167DD6BCC"/>
    <w:rsid w:val="00D34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_BEAUCHAMPS">
      <a:dk1>
        <a:sysClr val="windowText" lastClr="000000"/>
      </a:dk1>
      <a:lt1>
        <a:srgbClr val="000000"/>
      </a:lt1>
      <a:dk2>
        <a:srgbClr val="FFFFFF"/>
      </a:dk2>
      <a:lt2>
        <a:srgbClr val="FFFFFF"/>
      </a:lt2>
      <a:accent1>
        <a:srgbClr val="106A4D"/>
      </a:accent1>
      <a:accent2>
        <a:srgbClr val="84C780"/>
      </a:accent2>
      <a:accent3>
        <a:srgbClr val="C93F6C"/>
      </a:accent3>
      <a:accent4>
        <a:srgbClr val="2E83B0"/>
      </a:accent4>
      <a:accent5>
        <a:srgbClr val="515151"/>
      </a:accent5>
      <a:accent6>
        <a:srgbClr val="A6A6A6"/>
      </a:accent6>
      <a:hlink>
        <a:srgbClr val="2E83B0"/>
      </a:hlink>
      <a:folHlink>
        <a:srgbClr val="C93F6C"/>
      </a:folHlink>
    </a:clrScheme>
    <a:fontScheme name="_BEAUCHAMP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 A C T I V E ! 5 8 6 6 9 6 8 . 1 < / d o c u m e n t i d >  
     < s e n d e r i d > M . D A L Y < / s e n d e r i d >  
     < s e n d e r e m a i l > M . D A L Y @ B E A U C H A M P S . I E < / s e n d e r e m a i l >  
     < l a s t m o d i f i e d > 2 0 1 9 - 0 9 - 3 0 T 1 7 : 1 1 : 0 0 . 0 0 0 0 0 0 0 + 0 1 : 0 0 < / l a s t m o d i f i e d >  
     < d a t a b a s e > A C T I V E < / d a t a b a s e >  
 < / p r o p e r t i e s > 
</file>

<file path=customXml/item2.xml>��< ? x m l   v e r s i o n = " 1 . 0 "   e n c o d i n g = " u t f - 1 6 " ? > < t e m p l a t e   x m l n s : x s i = " h t t p : / / w w w . w 3 . o r g / 2 0 0 1 / X M L S c h e m a - i n s t a n c e "   x m l n s : x s d = " h t t p : / / w w w . w 3 . o r g / 2 0 0 1 / X M L S c h e m a "   i d = " c 6 0 0 4 3 b c - 4 f a 5 - 4 1 8 a - a 8 a c - c 2 c 5 3 e 7 a 1 2 b 4 "   t e m p l a t e F u l l N a m e = " C : \ P r o g r a m D a t a \ I p h e l i o n \ N o r m a l \ N o r m a l . d o t m "   v e r s i o n = " 0 "   s c h e m a V e r s i o n = " 1 "   l a n g u a g e I s o = " e n - I E "   o f f i c e I d = " 1 6 2 a 4 2 a c - 2 c 1 f - 4 c 8 9 - 9 2 7 d - 3 9 e 1 d f 8 c 9 f a 9 "   i m p o r t D a t a = " f a l s e "   w i z a r d H e i g h t = " 0 "   w i z a r d W i d t h = " 0 "   w i z a r d P a n e l W i d t h = " 0 "   h i d e W i z a r d I f V a l i d = " f a l s e "   w i z a r d T a b P o s i t i o n = " n o n e "   x m l n s = " h t t p : / / i p h e l i o n . c o m / w o r d / o u t l i n e / " >  
     < a u t h o r >  
         < l o c a l i z e d P r o f i l e s / >  
         < f r o m S e a r c h C o n t a c t > t r u e < / f r o m S e a r c h C o n t a c t >  
         < i d > e f d a 0 e 8 5 - 2 e e 2 - 4 8 9 3 - b 5 8 f - 6 8 8 7 a a 3 8 5 0 5 6 < / i d >  
         < n a m e > M a u r e e n   D a l y < / n a m e >  
         < i n i t i a l s > M N D < / i n i t i a l s >  
         < p r i m a r y O f f i c e > D u b l i n < / p r i m a r y O f f i c e >  
         < p r i m a r y O f f i c e I d > 1 6 2 a 4 2 a c - 2 c 1 f - 4 c 8 9 - 9 2 7 d - 3 9 e 1 d f 8 c 9 f a 9 < / p r i m a r y O f f i c e I d >  
         < p r i m a r y L a n g u a g e I s o > e n - I E < / p r i m a r y L a n g u a g e I s o >  
         < p h o n e N u m b e r F o r m a t > + 3 5 3   ( 0 ) 1   4 1 8 0 X X X < / p h o n e N u m b e r F o r m a t >  
         < f a x N u m b e r F o r m a t > + 3 5 3   ( 0 ) 1     6 1 7 7 0 X X < / f a x N u m b e r F o r m a t >  
         < m o b i l e N u m b e r F o r m a t / >  
         < j o b D e s c r i p t i o n > P a r t n e r < / j o b D e s c r i p t i o n >  
         < d e p a r t m e n t / >  
         < e m a i l > m . d a l y @ b e a u c h a m p s . i e < / e m a i l >  
         < r a w D i r e c t L i n e > 3 5 3 0 1 4 1 8 0 9 1 2 < / r a w D i r e c t L i n e >  
         < r a w D i r e c t F a x > 3 5 3 0 1 6 1 7 7 0 9 9 < / r a w D i r e c t F a x >  
         < m o b i l e > 8 7 1 3 0 6 5 6 3 < / m o b i l e >  
         < l o g i n > m . d a l y < / l o g i n >  
         < e m p l y e e I d / >  
     < / a u t h o r >  
     < c o n t e n t C o n t r o l s >  
         < c o n t e n t C o n t r o l   i d = " e 9 3 4 3 5 1 5 - 0 5 f 6 - 4 b e e - 8 1 f f - 8 2 0 a f 1 4 d e e d 2 "   n a m e = " D o c I d "   a s s e m b l y = " I p h e l i o n . O u t l i n e . W o r d . d l l "   t y p e = " I p h e l i o n . O u t l i n e . W o r d . R e n d e r e r s . T e x t R e n d e r e r "   o r d e r = " 3 "   a c t i v e = " t r u e "   e n t i t y I d = " 0 a 8 2 8 d 2 a - 7 4 6 a - 4 e 0 2 - a f e b - 8 2 f 2 f 4 d a e 8 f 9 " 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0 a 8 2 8 d 2 a - 7 4 6 a - 4 e 0 2 - a f e b - 8 2 f 2 f 4 d a e 8 f 9 "   n a m e = " D M S "   a s s e m b l y = " I p h e l i o n . O u t l i n e . I n t e g r a t i o n . W o r k S i t e . d l l "   t y p e = " I p h e l i o n . O u t l i n e . I n t e g r a t i o n . W o r k S i t e . S e l e c t W o r k S p a c e C o n t r o 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0 a 8 2 8 d 2 a - 7 4 6 a - 4 e 0 2 - a f e b - 8 2 f 2 f 4 d a e 8 f 9 "   l i n k e d E n t i t y I d = " 0 0 0 0 0 0 0 0 - 0 0 0 0 - 0 0 0 0 - 0 0 0 0 - 0 0 0 0 0 0 0 0 0 0 0 0 "   l i n k e d F i e l d I d = " 0 0 0 0 0 0 0 0 - 0 0 0 0 - 0 0 0 0 - 0 0 0 0 - 0 0 0 0 0 0 0 0 0 0 0 0 "   l i n k e d F i e l d I n d e x = " 0 "   i n d e x = " 0 "   f i e l d T y p e = " q u e s t i o n "   f o r m a t E v a l u a t o r T y p e = " f o r m a t S t r i n g "   c o i D o c u m e n t F i e l d = " C l i e n t "   h i d d e n = " f a l s e " > A R T 4 < / f i e l d >  
         < f i e l d   i d = " d 1 a 0 c 0 3 d - 0 2 5 8 - 4 7 a c - b b 6 d - 4 5 8 a 7 8 e 5 6 4 7 4 "   n a m e = " C l i e n t N a m e "   t y p e = " "   o r d e r = " 9 9 9 "   e n t i t y I d = " 0 a 8 2 8 d 2 a - 7 4 6 a - 4 e 0 2 - a f e b - 8 2 f 2 f 4 d a e 8 f 9 "   l i n k e d E n t i t y I d = " 0 0 0 0 0 0 0 0 - 0 0 0 0 - 0 0 0 0 - 0 0 0 0 - 0 0 0 0 0 0 0 0 0 0 0 0 "   l i n k e d F i e l d I d = " 0 0 0 0 0 0 0 0 - 0 0 0 0 - 0 0 0 0 - 0 0 0 0 - 0 0 0 0 0 0 0 0 0 0 0 0 "   l i n k e d F i e l d I n d e x = " 0 "   i n d e x = " 0 "   f i e l d T y p e = " q u e s t i o n "   f o r m a t E v a l u a t o r T y p e = " f o r m a t S t r i n g "   c o i D o c u m e n t F i e l d = " C l i e n t N a m e "   h i d d e n = " f a l s e " > T h e   A r t s   C o u n c i l < / f i e l d >  
         < f i e l d   i d = " 3 6 2 d d c e b - 8 f c 2 - 4 e a d - b 5 3 5 - e d 9 e 8 3 5 9 8 3 8 4 "   n a m e = " M a t t e r "   t y p e = " "   o r d e r = " 9 9 9 "   e n t i t y I d = " 0 a 8 2 8 d 2 a - 7 4 6 a - 4 e 0 2 - a f e b - 8 2 f 2 f 4 d a e 8 f 9 "   l i n k e d E n t i t y I d = " 0 0 0 0 0 0 0 0 - 0 0 0 0 - 0 0 0 0 - 0 0 0 0 - 0 0 0 0 0 0 0 0 0 0 0 0 "   l i n k e d F i e l d I d = " 0 0 0 0 0 0 0 0 - 0 0 0 0 - 0 0 0 0 - 0 0 0 0 - 0 0 0 0 0 0 0 0 0 0 0 0 "   l i n k e d F i e l d I n d e x = " 0 "   i n d e x = " 0 "   f i e l d T y p e = " q u e s t i o n "   f o r m a t E v a l u a t o r T y p e = " f o r m a t S t r i n g "   c o i D o c u m e n t F i e l d = " M a t t e r "   h i d d e n = " f a l s e " > 1 1 3 7 < / f i e l d >  
         < f i e l d   i d = " a 3 e e f 5 1 4 - 2 4 7 f - 4 2 8 1 - b 6 a 2 - 3 b 4 d 3 4 b c 6 8 c f "   n a m e = " M a t t e r N a m e "   t y p e = " "   o r d e r = " 9 9 9 "   e n t i t y I d = " 0 a 8 2 8 d 2 a - 7 4 6 a - 4 e 0 2 - a f e b - 8 2 f 2 f 4 d a e 8 f 9 "   l i n k e d E n t i t y I d = " 0 0 0 0 0 0 0 0 - 0 0 0 0 - 0 0 0 0 - 0 0 0 0 - 0 0 0 0 0 0 0 0 0 0 0 0 "   l i n k e d F i e l d I d = " 0 0 0 0 0 0 0 0 - 0 0 0 0 - 0 0 0 0 - 0 0 0 0 - 0 0 0 0 0 0 0 0 0 0 0 0 "   l i n k e d F i e l d I n d e x = " 0 "   i n d e x = " 0 "   f i e l d T y p e = " q u e s t i o n "   f o r m a t E v a l u a t o r T y p e = " f o r m a t S t r i n g "   c o i D o c u m e n t F i e l d = " M a t t e r N a m e "   h i d d e n = " f a l s e " > G D P R   q u e r i e s   -   P o s t   B r e x i t < / f i e l d >  
         < f i e l d   i d = " 9 a 9 2 6 9 a e - 1 d 5 b - 4 3 6 5 - 9 d a 1 - 6 3 7 c 5 f 3 3 0 a 8 f "   n a m e = " A u t h o r "   t y p e = " "   o r d e r = " 9 9 9 "   e n t i t y I d = " 0 a 8 2 8 d 2 a - 7 4 6 a - 4 e 0 2 - a f e b - 8 2 f 2 f 4 d a e 8 f 9 "   l i n k e d E n t i t y I d = " 0 0 0 0 0 0 0 0 - 0 0 0 0 - 0 0 0 0 - 0 0 0 0 - 0 0 0 0 0 0 0 0 0 0 0 0 "   l i n k e d F i e l d I d = " 0 0 0 0 0 0 0 0 - 0 0 0 0 - 0 0 0 0 - 0 0 0 0 - 0 0 0 0 0 0 0 0 0 0 0 0 "   l i n k e d F i e l d I n d e x = " 0 "   i n d e x = " 0 "   f i e l d T y p e = " q u e s t i o n "   f o r m a t E v a l u a t o r T y p e = " f o r m a t S t r i n g "   h i d d e n = " f a l s e " > M . D A L Y < / f i e l d >  
         < f i e l d   i d = " a 0 0 2 e 7 8 a - 8 e 1 8 - 4 3 7 5 - b e f 7 - 9 f 6 8 7 e 9 3 1 f 6 5 "   n a m e = " T i t l e "   t y p e = " "   o r d e r = " 9 9 9 "   e n t i t y I d = " 0 a 8 2 8 d 2 a - 7 4 6 a - 4 e 0 2 - a f e b - 8 2 f 2 f 4 d a e 8 f 9 "   l i n k e d E n t i t y I d = " 0 0 0 0 0 0 0 0 - 0 0 0 0 - 0 0 0 0 - 0 0 0 0 - 0 0 0 0 0 0 0 0 0 0 0 0 "   l i n k e d F i e l d I d = " 0 0 0 0 0 0 0 0 - 0 0 0 0 - 0 0 0 0 - 0 0 0 0 - 0 0 0 0 0 0 0 0 0 0 0 0 "   l i n k e d F i e l d I n d e x = " 0 "   i n d e x = " 0 "   f i e l d T y p e = " q u e s t i o n "   f o r m a t E v a l u a t o r T y p e = " f o r m a t S t r i n g "   h i d d e n = " f a l s e " > D r a f t   D a t a   S h a r i n g   A g r e e m e n t < / f i e l d >  
         < f i e l d   i d = " 6 4 f f 0 0 3 6 - a 6 a f - 4 b 1 1 - a 4 e a - 4 0 2 a 2 f 2 7 3 e 2 1 "   n a m e = " D o c T y p e "   t y p e = " "   o r d e r = " 9 9 9 "   e n t i t y I d = " 0 a 8 2 8 d 2 a - 7 4 6 a - 4 e 0 2 - a f e b - 8 2 f 2 f 4 d a e 8 f 9 "   l i n k e d E n t i t y I d = " 0 0 0 0 0 0 0 0 - 0 0 0 0 - 0 0 0 0 - 0 0 0 0 - 0 0 0 0 0 0 0 0 0 0 0 0 "   l i n k e d F i e l d I d = " 0 0 0 0 0 0 0 0 - 0 0 0 0 - 0 0 0 0 - 0 0 0 0 - 0 0 0 0 0 0 0 0 0 0 0 0 "   l i n k e d F i e l d I n d e x = " 0 "   i n d e x = " 0 "   f i e l d T y p e = " q u e s t i o n "   f o r m a t E v a l u a t o r T y p e = " f o r m a t S t r i n g "   h i d d e n = " f a l s e " > D O C < / f i e l d >  
         < f i e l d   i d = " 7 a b e a 0 f 8 - 4 6 b 7 - 4 9 6 8 - b b 1 2 - 0 4 a 8 9 9 f 0 d 7 7 8 "   n a m e = " D o c S u b T y p e "   t y p e = " "   o r d e r = " 9 9 9 "   e n t i t y I d = " 0 a 8 2 8 d 2 a - 7 4 6 a - 4 e 0 2 - a f e b - 8 2 f 2 f 4 d a e 8 f 9 "   l i n k e d E n t i t y I d = " 0 0 0 0 0 0 0 0 - 0 0 0 0 - 0 0 0 0 - 0 0 0 0 - 0 0 0 0 0 0 0 0 0 0 0 0 "   l i n k e d F i e l d I d = " 0 0 0 0 0 0 0 0 - 0 0 0 0 - 0 0 0 0 - 0 0 0 0 - 0 0 0 0 0 0 0 0 0 0 0 0 "   l i n k e d F i e l d I n d e x = " 0 "   i n d e x = " 0 "   f i e l d T y p e = " q u e s t i o n "   f o r m a t E v a l u a t o r T y p e = " f o r m a t S t r i n g "   h i d d e n = " f a l s e " / >  
         < f i e l d   i d = " 0 1 a 5 9 1 9 e - 9 f 8 0 - 4 7 f 4 - 9 3 c 4 - a 9 7 8 7 8 0 8 8 c 9 c "   n a m e = " S e r v e r "   t y p e = " "   o r d e r = " 9 9 9 "   e n t i t y I d = " 0 a 8 2 8 d 2 a - 7 4 6 a - 4 e 0 2 - a f e b - 8 2 f 2 f 4 d a e 8 f 9 "   l i n k e d E n t i t y I d = " 0 0 0 0 0 0 0 0 - 0 0 0 0 - 0 0 0 0 - 0 0 0 0 - 0 0 0 0 0 0 0 0 0 0 0 0 "   l i n k e d F i e l d I d = " 0 0 0 0 0 0 0 0 - 0 0 0 0 - 0 0 0 0 - 0 0 0 0 - 0 0 0 0 0 0 0 0 0 0 0 0 "   l i n k e d F i e l d I n d e x = " 0 "   i n d e x = " 0 "   f i e l d T y p e = " q u e s t i o n "   f o r m a t E v a l u a t o r T y p e = " f o r m a t S t r i n g "   h i d d e n = " f a l s e " / >  
         < f i e l d   i d = " 2 f e f 3 f 1 9 - 2 3 2 d - 4 1 4 2 - b 5 2 5 - 1 1 d 8 a 7 6 a 6 e 9 b "   n a m e = " L i b r a r y "   t y p e = " "   o r d e r = " 9 9 9 "   e n t i t y I d = " 0 a 8 2 8 d 2 a - 7 4 6 a - 4 e 0 2 - a f e b - 8 2 f 2 f 4 d a e 8 f 9 "   l i n k e d E n t i t y I d = " 0 0 0 0 0 0 0 0 - 0 0 0 0 - 0 0 0 0 - 0 0 0 0 - 0 0 0 0 0 0 0 0 0 0 0 0 "   l i n k e d F i e l d I d = " 0 0 0 0 0 0 0 0 - 0 0 0 0 - 0 0 0 0 - 0 0 0 0 - 0 0 0 0 0 0 0 0 0 0 0 0 "   l i n k e d F i e l d I n d e x = " 0 "   i n d e x = " 0 "   f i e l d T y p e = " q u e s t i o n "   f o r m a t E v a l u a t o r T y p e = " f o r m a t S t r i n g "   h i d d e n = " f a l s e " > A C T I V E < / f i e l d >  
         < f i e l d   i d = " 3 8 8 a 1 e 1 3 - 9 9 7 8 - 4 5 4 7 - 8 c 3 9 - 2 9 b 8 9 a 1 1 d 7 2 a "   n a m e = " W o r k s p a c e I d "   t y p e = " "   o r d e r = " 9 9 9 "   e n t i t y I d = " 0 a 8 2 8 d 2 a - 7 4 6 a - 4 e 0 2 - a f e b - 8 2 f 2 f 4 d a e 8 f 9 "   l i n k e d E n t i t y I d = " 0 0 0 0 0 0 0 0 - 0 0 0 0 - 0 0 0 0 - 0 0 0 0 - 0 0 0 0 0 0 0 0 0 0 0 0 "   l i n k e d F i e l d I d = " 0 0 0 0 0 0 0 0 - 0 0 0 0 - 0 0 0 0 - 0 0 0 0 - 0 0 0 0 0 0 0 0 0 0 0 0 "   l i n k e d F i e l d I n d e x = " 0 "   i n d e x = " 0 "   f i e l d T y p e = " q u e s t i o n "   f o r m a t E v a l u a t o r T y p e = " f o r m a t S t r i n g "   h i d d e n = " f a l s e " / >  
         < f i e l d   i d = " d 8 d 8 a 1 b 7 - 2 9 f 2 - 4 1 8 4 - b 4 b b - 9 4 e 8 6 8 1 1 b 1 d c "   n a m e = " D o c F o l d e r I d "   t y p e = " "   o r d e r = " 9 9 9 "   e n t i t y I d = " 0 a 8 2 8 d 2 a - 7 4 6 a - 4 e 0 2 - a f e b - 8 2 f 2 f 4 d a e 8 f 9 "   l i n k e d E n t i t y I d = " 0 0 0 0 0 0 0 0 - 0 0 0 0 - 0 0 0 0 - 0 0 0 0 - 0 0 0 0 0 0 0 0 0 0 0 0 "   l i n k e d F i e l d I d = " 0 0 0 0 0 0 0 0 - 0 0 0 0 - 0 0 0 0 - 0 0 0 0 - 0 0 0 0 0 0 0 0 0 0 0 0 "   l i n k e d F i e l d I n d e x = " 0 "   i n d e x = " 0 "   f i e l d T y p e = " q u e s t i o n "   f o r m a t E v a l u a t o r T y p e = " f o r m a t S t r i n g "   h i d d e n = " f a l s e " / >  
         < f i e l d   i d = " a 1 f 2 3 1 e a - a 0 0 f - 4 6 0 6 - 9 f a b - d 2 a c d 8 5 9 d 3 a d "   n a m e = " D o c N u m b e r "   t y p e = " "   o r d e r = " 9 9 9 "   e n t i t y I d = " 0 a 8 2 8 d 2 a - 7 4 6 a - 4 e 0 2 - a f e b - 8 2 f 2 f 4 d a e 8 f 9 "   l i n k e d E n t i t y I d = " 0 0 0 0 0 0 0 0 - 0 0 0 0 - 0 0 0 0 - 0 0 0 0 - 0 0 0 0 0 0 0 0 0 0 0 0 "   l i n k e d F i e l d I d = " 0 0 0 0 0 0 0 0 - 0 0 0 0 - 0 0 0 0 - 0 0 0 0 - 0 0 0 0 0 0 0 0 0 0 0 0 "   l i n k e d F i e l d I n d e x = " 0 "   i n d e x = " 0 "   f i e l d T y p e = " q u e s t i o n "   f o r m a t E v a l u a t o r T y p e = " f o r m a t S t r i n g "   h i d d e n = " f a l s e " > 5 8 6 6 9 6 8 < / f i e l d >  
         < f i e l d   i d = " c 9 0 9 4 b 9 c - 5 2 f d - 4 4 0 3 - b b 8 3 - 9 b b 3 a b 5 3 6 8 a d "   n a m e = " D o c V e r s i o n "   t y p e = " "   o r d e r = " 9 9 9 "   e n t i t y I d = " 0 a 8 2 8 d 2 a - 7 4 6 a - 4 e 0 2 - a f e b - 8 2 f 2 f 4 d a e 8 f 9 "   l i n k e d E n t i t y I d = " 0 0 0 0 0 0 0 0 - 0 0 0 0 - 0 0 0 0 - 0 0 0 0 - 0 0 0 0 0 0 0 0 0 0 0 0 "   l i n k e d F i e l d I d = " 0 0 0 0 0 0 0 0 - 0 0 0 0 - 0 0 0 0 - 0 0 0 0 - 0 0 0 0 0 0 0 0 0 0 0 0 "   l i n k e d F i e l d I n d e x = " 0 "   i n d e x = " 0 "   f i e l d T y p e = " q u e s t i o n "   f o r m a t E v a l u a t o r T y p e = " f o r m a t S t r i n g "   h i d d e n = " f a l s e " > 1 < / f i e l d >  
         < f i e l d   i d = " 7 2 9 0 4 a 4 7 - 5 7 8 0 - 4 5 9 c - b e 7 a - 4 4 8 f 9 a d 8 d 6 b 4 "   n a m e = " D o c I d F o r m a t "   t y p e = " "   o r d e r = " 9 9 9 "   e n t i t y I d = " 0 a 8 2 8 d 2 a - 7 4 6 a - 4 e 0 2 - a f e b - 8 2 f 2 f 4 d a e 8 f 9 "   l i n k e d E n t i t y I d = " 0 a 8 2 8 d 2 a - 7 4 6 a - 4 e 0 2 - a f e b - 8 2 f 2 f 4 d a e 8 f 9 "   l i n k e d F i e l d I d = " 0 0 0 0 0 0 0 0 - 0 0 0 0 - 0 0 0 0 - 0 0 0 0 - 0 0 0 0 0 0 0 0 0 0 0 0 "   l i n k e d F i e l d I n d e x = " 0 "   i n d e x = " 0 "   f i e l d T y p e = " q u e s t i o n "   f o r m a t = " { D M S . D o c N u m b e r }   & a m p ;   & q u o t ; . & q u o t ;   & a m p ;   { D M S . D o c V e r s i o n } "   f o r m a t E v a l u a t o r T y p e = " e x p r e s s i o n "   h i d d e n = " f a l s e " / >  
         < f i e l d   i d = " 9 0 1 6 3 5 3 d - 0 a b 3 - 4 5 1 f - 9 8 2 8 - 3 f e e 9 6 c f 6 8 b a "   n a m e = " C o n n e c t e d "   t y p e = " S y s t e m . B o o l e a n ,   m s c o r l i b ,   V e r s i o n = 4 . 0 . 0 . 0 ,   C u l t u r e = n e u t r a l ,   P u b l i c K e y T o k e n = b 7 7 a 5 c 5 6 1 9 3 4 e 0 8 9 "   o r d e r = " 9 9 9 "   e n t i t y I d = " 0 a 8 2 8 d 2 a - 7 4 6 a - 4 e 0 2 - a f e b - 8 2 f 2 f 4 d a e 8 f 9 " 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a 8 2 8 d 2 a - 7 4 6 a - 4 e 0 2 - a f e b - 8 2 f 2 f 4 d a e 8 f 9 "   l i n k e d E n t i t y I d = " 0 0 0 0 0 0 0 0 - 0 0 0 0 - 0 0 0 0 - 0 0 0 0 - 0 0 0 0 0 0 0 0 0 0 0 0 "   l i n k e d F i e l d I d = " 0 0 0 0 0 0 0 0 - 0 0 0 0 - 0 0 0 0 - 0 0 0 0 - 0 0 0 0 0 0 0 0 0 0 0 0 "   l i n k e d F i e l d I n d e x = " 0 "   i n d e x = " 0 "   f i e l d T y p e = " q u e s t i o n "   f o r m a t E v a l u a t o r T y p e = " f o r m a t S t r i n g "   h i d d e n = " f a l s e " > F a l s e < / f i e l d >  
     < / f i e l d s >  
     < p r i n t C o n f i g u r a t i o n   s u p p o r t C u s t o m P r i n t = " f a l s e "   s h o w P r i n t S e t t i n g s = " f a l s e "   s h o w P r i n t O p t i o n s = " f a l s e "   e n a b l e C o s t R e c o v e r y = " f a l s e " >  
         < p r o f i l e s / >  
     < / p r i n t C o n f i g u r a t i o n >  
     < s t y l e C o n f i g u r a t i o n / >  
 < / t e m p l a t e > 
</file>

<file path=customXml/item3.xml><?xml version="1.0" encoding="utf-8"?>
<ct:contentTypeSchema xmlns:ct="http://schemas.microsoft.com/office/2006/metadata/contentType" xmlns:ma="http://schemas.microsoft.com/office/2006/metadata/properties/metaAttributes" ct:_="" ma:_="" ma:contentTypeName="Document" ma:contentTypeID="0x010100A3735BDD9A5A6540B3D4F572D1409951" ma:contentTypeVersion="0" ma:contentTypeDescription="Create a new document." ma:contentTypeScope="" ma:versionID="7ef4c6a8bff3f43144db27497436ddc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66C4-C7BB-4E1B-A2AE-3D454D812AE4}">
  <ds:schemaRefs>
    <ds:schemaRef ds:uri="http://www.imanage.com/work/xmlschema"/>
  </ds:schemaRefs>
</ds:datastoreItem>
</file>

<file path=customXml/itemProps2.xml><?xml version="1.0" encoding="utf-8"?>
<ds:datastoreItem xmlns:ds="http://schemas.openxmlformats.org/officeDocument/2006/customXml" ds:itemID="{05D372EF-CE9E-4637-AA09-BB5C18E4DB45}">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445719C4-6FA6-4316-9508-4D859FC5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EDE747-DAB5-484D-A9B9-84A3E8D132CF}">
  <ds:schemaRefs>
    <ds:schemaRef ds:uri="http://schemas.microsoft.com/sharepoint/v3/contenttype/forms"/>
  </ds:schemaRefs>
</ds:datastoreItem>
</file>

<file path=customXml/itemProps5.xml><?xml version="1.0" encoding="utf-8"?>
<ds:datastoreItem xmlns:ds="http://schemas.openxmlformats.org/officeDocument/2006/customXml" ds:itemID="{41000CC0-16DC-42AC-B22F-D84CDF6E203A}">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A2DBA49F-A14C-4BDB-8E51-F3A164B3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4262</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Maeve Giles</cp:lastModifiedBy>
  <cp:revision>3</cp:revision>
  <cp:lastPrinted>2019-10-22T09:34:00Z</cp:lastPrinted>
  <dcterms:created xsi:type="dcterms:W3CDTF">2020-02-17T15:27:00Z</dcterms:created>
  <dcterms:modified xsi:type="dcterms:W3CDTF">2020-02-27T11:50:00Z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#5162473v1&lt;ACTIVE&gt; - 2019.02.26 Data Sharing Agreement (Controller/Controller)</vt:lpwstr>
  </property>
  <property fmtid="{D5CDD505-2E9C-101B-9397-08002B2CF9AE}" pid="3" name="ContentTypeId">
    <vt:lpwstr>0x010100A3735BDD9A5A6540B3D4F572D1409951</vt:lpwstr>
  </property>
</Properties>
</file>